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</w:p>
    <w:p>
      <w:pPr>
        <w:spacing w:line="44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2022年度申报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工艺美术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系列</w:t>
      </w:r>
    </w:p>
    <w:p>
      <w:pPr>
        <w:spacing w:line="44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高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级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职称评审材料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" w:hAnsi="楷体" w:eastAsia="楷体" w:cs="楷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、各市人力资源和社会保障局</w:t>
      </w:r>
      <w:r>
        <w:rPr>
          <w:rFonts w:hint="eastAsia" w:ascii="仿宋" w:hAnsi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省</w:t>
      </w:r>
      <w:r>
        <w:rPr>
          <w:rFonts w:hint="eastAsia" w:ascii="仿宋" w:hAnsi="仿宋" w:cs="仿宋"/>
          <w:sz w:val="32"/>
          <w:szCs w:val="32"/>
          <w:lang w:val="en-US" w:eastAsia="zh-CN"/>
        </w:rPr>
        <w:t>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主管部门</w:t>
      </w:r>
      <w:r>
        <w:rPr>
          <w:rFonts w:hint="eastAsia" w:ascii="仿宋" w:hAnsi="仿宋" w:cs="仿宋"/>
          <w:sz w:val="32"/>
          <w:szCs w:val="32"/>
          <w:lang w:val="en-US" w:eastAsia="zh-CN"/>
        </w:rPr>
        <w:t>或省人才市场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出具的推荐函。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单位</w:t>
      </w:r>
      <w:r>
        <w:rPr>
          <w:rFonts w:hint="eastAsia" w:ascii="仿宋" w:hAnsi="仿宋" w:cs="仿宋"/>
          <w:sz w:val="32"/>
          <w:szCs w:val="32"/>
          <w:lang w:val="en-US" w:eastAsia="zh-CN"/>
        </w:rPr>
        <w:t>鉴定意见（包括政治思想水平、职业道德、业务能力方面），“三公示”证</w:t>
      </w:r>
      <w:bookmarkStart w:id="0" w:name="_GoBack"/>
      <w:bookmarkEnd w:id="0"/>
      <w:r>
        <w:rPr>
          <w:rFonts w:hint="eastAsia" w:ascii="仿宋" w:hAnsi="仿宋" w:cs="仿宋"/>
          <w:sz w:val="32"/>
          <w:szCs w:val="32"/>
          <w:lang w:val="en-US" w:eastAsia="zh-CN"/>
        </w:rPr>
        <w:t>明材料，一式一份，加盖单位公章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、《山西省专业技术职务任职资格评审表》，须填写完整，一式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份，加盖单位公章。严禁更改评审表格式，双面打印，使用订书机长边装订，确保不散页。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《山西省专业技术人员考核登记表》</w:t>
      </w:r>
      <w:r>
        <w:rPr>
          <w:rFonts w:hint="eastAsia" w:ascii="仿宋" w:hAnsi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cs="仿宋"/>
          <w:sz w:val="32"/>
          <w:szCs w:val="32"/>
          <w:lang w:val="en-US" w:eastAsia="zh-CN"/>
        </w:rPr>
        <w:t>双面打印，如需增加考核登记项目或填写内容较多，可另加附页。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一式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份。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50" w:lineRule="atLeas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cs="仿宋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、《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山西省高级任职资格评审答辩论文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》</w:t>
      </w:r>
      <w:r>
        <w:rPr>
          <w:rFonts w:hint="eastAsia" w:ascii="仿宋" w:hAnsi="仿宋" w:cs="仿宋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A3纸打印，</w:t>
      </w:r>
      <w:r>
        <w:rPr>
          <w:rFonts w:hint="eastAsia" w:ascii="仿宋" w:hAnsi="仿宋" w:cs="仿宋"/>
          <w:kern w:val="0"/>
          <w:sz w:val="32"/>
          <w:szCs w:val="32"/>
          <w:lang w:val="en-US" w:eastAsia="zh-CN"/>
        </w:rPr>
        <w:t>一页打印不完可原样续页，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一式</w:t>
      </w:r>
      <w:r>
        <w:rPr>
          <w:rFonts w:hint="eastAsia" w:ascii="仿宋" w:hAnsi="仿宋" w:cs="仿宋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份。评审答辩者的有关个人信息只准在打印纸头的密封栏内显示，论文中涉及的个人信息内容：一律用“本人、本单位、本部门、本市（县）”等表示。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50" w:lineRule="atLeas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cs="仿宋"/>
          <w:kern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、《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山西省高级任职资格评审专业技术工作总结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》</w:t>
      </w:r>
      <w:r>
        <w:rPr>
          <w:rFonts w:hint="eastAsia" w:ascii="仿宋" w:hAnsi="仿宋" w:cs="仿宋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A3纸打印，一式</w:t>
      </w:r>
      <w:r>
        <w:rPr>
          <w:rFonts w:hint="eastAsia" w:ascii="仿宋" w:hAnsi="仿宋" w:cs="仿宋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份。有关个人信息只准在密封栏内显示，总结中涉及的本人信息内容：一律用“本人、本单位、本部门、本市（县）”等表示。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、《基本情况登记表》，按照设定格式认真填报、录入、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A3纸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打印，一式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0份，其中有1份由审核人事干部、推荐部门人员签字、加盖推荐单位公章，9份可复印。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仿宋" w:hAnsi="仿宋" w:cs="仿宋"/>
          <w:sz w:val="32"/>
          <w:szCs w:val="32"/>
          <w:lang w:val="en-US" w:eastAsia="zh-CN"/>
        </w:rPr>
        <w:t>8、破格申报人员须提供正高级职称专家的职称证书复印件及推荐函、省级工艺美术行业协会的推荐函。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、身份证复印件1</w:t>
      </w:r>
      <w:r>
        <w:rPr>
          <w:rFonts w:hint="eastAsia" w:ascii="仿宋" w:hAnsi="仿宋" w:cs="仿宋"/>
          <w:sz w:val="32"/>
          <w:szCs w:val="32"/>
          <w:lang w:val="en-US" w:eastAsia="zh-CN"/>
        </w:rPr>
        <w:t>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、学历学位证书复印件及学信网学历证明页，加盖人事部门公章。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、任职资格证书及聘任证书或文件复印件，资格取得时间、聘任时间须复印清楚，加盖人事部门公章。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、聘任当年及本年度工资调整审批表复印件，加盖人事部门公章，限事业单位申报人员提供。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工作业绩及成果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相关证明</w:t>
      </w:r>
      <w:r>
        <w:rPr>
          <w:rFonts w:hint="eastAsia" w:ascii="仿宋" w:hAnsi="仿宋" w:cs="仿宋"/>
          <w:sz w:val="32"/>
          <w:szCs w:val="32"/>
          <w:lang w:eastAsia="zh-CN"/>
        </w:rPr>
        <w:t>，双面打印或复印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每一页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加盖单位或人事部门公章。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注意：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材料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1至</w:t>
      </w:r>
      <w:r>
        <w:rPr>
          <w:rFonts w:hint="eastAsia" w:ascii="仿宋" w:hAnsi="仿宋" w:cs="仿宋"/>
          <w:b w:val="0"/>
          <w:bCs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不装订，材料</w:t>
      </w:r>
      <w:r>
        <w:rPr>
          <w:rFonts w:hint="eastAsia" w:ascii="仿宋" w:hAnsi="仿宋" w:cs="仿宋"/>
          <w:b w:val="0"/>
          <w:bCs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至1</w:t>
      </w:r>
      <w:r>
        <w:rPr>
          <w:rFonts w:hint="eastAsia" w:ascii="仿宋" w:hAnsi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统一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用A4纸打印或复印装订成一册；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请将</w:t>
      </w:r>
      <w:r>
        <w:rPr>
          <w:rFonts w:hint="eastAsia" w:ascii="仿宋" w:hAnsi="仿宋" w:cs="仿宋"/>
          <w:b w:val="0"/>
          <w:bCs w:val="0"/>
          <w:sz w:val="32"/>
          <w:szCs w:val="32"/>
          <w:lang w:val="en-US" w:eastAsia="zh-CN"/>
        </w:rPr>
        <w:t>评审材料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原件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扫描为PDF格式文件（一类材料对应一个PDF文件，以材料名称命名）</w:t>
      </w:r>
      <w:r>
        <w:rPr>
          <w:rFonts w:hint="eastAsia" w:ascii="仿宋" w:hAnsi="仿宋" w:cs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" w:hAnsi="仿宋" w:cs="仿宋"/>
          <w:b w:val="0"/>
          <w:bCs w:val="0"/>
          <w:sz w:val="32"/>
          <w:szCs w:val="32"/>
          <w:lang w:val="en-US" w:eastAsia="zh-CN"/>
        </w:rPr>
        <w:t>与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申报人员近期白底2寸免冠正面照</w:t>
      </w:r>
      <w:r>
        <w:rPr>
          <w:rFonts w:hint="eastAsia" w:ascii="仿宋" w:hAnsi="仿宋" w:cs="仿宋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格式jpg，尺寸35mm×53mm，像素413px×626px</w:t>
      </w:r>
      <w:r>
        <w:rPr>
          <w:rFonts w:hint="eastAsia" w:ascii="仿宋" w:hAnsi="仿宋" w:cs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文件名为姓名+身份证号</w:t>
      </w:r>
      <w:r>
        <w:rPr>
          <w:rFonts w:hint="eastAsia" w:ascii="仿宋" w:hAnsi="仿宋" w:cs="仿宋"/>
          <w:b w:val="0"/>
          <w:bCs w:val="0"/>
          <w:sz w:val="32"/>
          <w:szCs w:val="32"/>
          <w:lang w:eastAsia="zh-CN"/>
        </w:rPr>
        <w:t>），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放入以参评人员姓名命名的文件夹</w:t>
      </w:r>
      <w:r>
        <w:rPr>
          <w:rFonts w:hint="eastAsia" w:ascii="仿宋" w:hAnsi="仿宋" w:cs="仿宋"/>
          <w:b w:val="0"/>
          <w:bCs w:val="0"/>
          <w:sz w:val="32"/>
          <w:szCs w:val="32"/>
          <w:lang w:val="en-US" w:eastAsia="zh-CN"/>
        </w:rPr>
        <w:t>中</w:t>
      </w:r>
      <w:r>
        <w:rPr>
          <w:rFonts w:hint="eastAsia" w:ascii="仿宋" w:hAnsi="仿宋" w:cs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" w:hAnsi="仿宋" w:cs="仿宋"/>
          <w:b w:val="0"/>
          <w:bCs w:val="0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光盘形式报送。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所有材料按类装牛皮纸档案袋报送，封皮上注明申报人员姓名、单位、拟报晋升职务及联系方式</w:t>
      </w:r>
      <w:r>
        <w:rPr>
          <w:rFonts w:hint="eastAsia" w:ascii="仿宋" w:hAnsi="仿宋" w:cs="仿宋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评审结束后，除《评审表》外，其余材料不予清退，申报人员请自留底稿。</w:t>
      </w:r>
    </w:p>
    <w:sectPr>
      <w:pgSz w:w="11906" w:h="16838"/>
      <w:pgMar w:top="1701" w:right="1474" w:bottom="170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wYmE4ZjFkYzBlYWFjNTA1OGM1YjM0Y2ZmZjYwMjgifQ=="/>
  </w:docVars>
  <w:rsids>
    <w:rsidRoot w:val="74C9449A"/>
    <w:rsid w:val="00D77C43"/>
    <w:rsid w:val="0537577B"/>
    <w:rsid w:val="08C75042"/>
    <w:rsid w:val="091361A6"/>
    <w:rsid w:val="0A2D47D4"/>
    <w:rsid w:val="14E62ED6"/>
    <w:rsid w:val="16544D1C"/>
    <w:rsid w:val="239B11F0"/>
    <w:rsid w:val="28FE4466"/>
    <w:rsid w:val="34E66780"/>
    <w:rsid w:val="3AD665A4"/>
    <w:rsid w:val="5EE45D9B"/>
    <w:rsid w:val="65D4036C"/>
    <w:rsid w:val="65EC7006"/>
    <w:rsid w:val="691A79C6"/>
    <w:rsid w:val="6F3D03A5"/>
    <w:rsid w:val="6FBB769E"/>
    <w:rsid w:val="74C9449A"/>
    <w:rsid w:val="760410F8"/>
    <w:rsid w:val="766D3522"/>
    <w:rsid w:val="7FC8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left="200" w:leftChars="200" w:firstLine="420" w:firstLineChars="200"/>
    </w:pPr>
  </w:style>
  <w:style w:type="paragraph" w:styleId="3">
    <w:name w:val="Body Text Indent"/>
    <w:basedOn w:val="1"/>
    <w:unhideWhenUsed/>
    <w:qFormat/>
    <w:uiPriority w:val="99"/>
    <w:pPr>
      <w:ind w:firstLine="630"/>
    </w:p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934</Words>
  <Characters>970</Characters>
  <Lines>0</Lines>
  <Paragraphs>0</Paragraphs>
  <TotalTime>20</TotalTime>
  <ScaleCrop>false</ScaleCrop>
  <LinksUpToDate>false</LinksUpToDate>
  <CharactersWithSpaces>970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2021-11-30T02:07:00Z</dcterms:created>
  <dc:creator>Administrator</dc:creator>
  <cp:lastModifiedBy>星辰</cp:lastModifiedBy>
  <cp:lastPrinted>2022-11-09T07:28:00Z</cp:lastPrinted>
  <dcterms:modified xsi:type="dcterms:W3CDTF">2022-11-11T08:57:50Z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B1E2087F95394D59ADCF8D85F9342B4E</vt:lpwstr>
  </property>
</Properties>
</file>