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315E4">
      <w:pPr>
        <w:jc w:val="center"/>
        <w:rPr>
          <w:rFonts w:hint="eastAsia"/>
          <w:b/>
          <w:bCs/>
          <w:sz w:val="44"/>
          <w:szCs w:val="44"/>
          <w:lang w:eastAsia="zh-CN"/>
        </w:rPr>
      </w:pPr>
    </w:p>
    <w:p w14:paraId="7B3EB61F">
      <w:pPr>
        <w:pStyle w:val="2"/>
        <w:ind w:left="0" w:leftChars="0" w:firstLine="0" w:firstLineChars="0"/>
        <w:jc w:val="center"/>
        <w:rPr>
          <w:rFonts w:hint="eastAsia"/>
          <w:b/>
          <w:bCs/>
          <w:sz w:val="44"/>
          <w:szCs w:val="44"/>
          <w:lang w:val="en-US" w:eastAsia="zh-CN"/>
        </w:rPr>
      </w:pPr>
      <w:r>
        <w:rPr>
          <w:rFonts w:hint="eastAsia"/>
          <w:b/>
          <w:bCs/>
          <w:sz w:val="44"/>
          <w:szCs w:val="44"/>
          <w:lang w:val="en-US" w:eastAsia="zh-CN"/>
        </w:rPr>
        <w:t>山西省工艺美术系列高级职称评审</w:t>
      </w:r>
    </w:p>
    <w:p w14:paraId="52A536AA">
      <w:pPr>
        <w:pStyle w:val="2"/>
        <w:ind w:left="0" w:leftChars="0" w:firstLine="0" w:firstLineChars="0"/>
        <w:jc w:val="center"/>
        <w:rPr>
          <w:rFonts w:hint="eastAsia"/>
          <w:b/>
          <w:bCs/>
          <w:sz w:val="44"/>
          <w:szCs w:val="44"/>
          <w:lang w:eastAsia="zh-CN"/>
        </w:rPr>
      </w:pPr>
      <w:r>
        <w:rPr>
          <w:rFonts w:hint="eastAsia"/>
          <w:b/>
          <w:bCs/>
          <w:sz w:val="44"/>
          <w:szCs w:val="44"/>
          <w:lang w:val="en-US" w:eastAsia="zh-CN"/>
        </w:rPr>
        <w:t>申报材料</w:t>
      </w:r>
      <w:r>
        <w:rPr>
          <w:rFonts w:hint="eastAsia"/>
          <w:b/>
          <w:bCs/>
          <w:sz w:val="44"/>
          <w:szCs w:val="44"/>
          <w:lang w:eastAsia="zh-CN"/>
        </w:rPr>
        <w:t>填报说明</w:t>
      </w:r>
    </w:p>
    <w:p w14:paraId="5AFBE6B9">
      <w:pPr>
        <w:rPr>
          <w:rFonts w:hint="eastAsia"/>
          <w:lang w:eastAsia="zh-CN"/>
        </w:rPr>
      </w:pPr>
    </w:p>
    <w:p w14:paraId="315F9F65">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一、评审材料清单及注意事项</w:t>
      </w:r>
    </w:p>
    <w:p w14:paraId="7DA8A1AF">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kern w:val="2"/>
          <w:sz w:val="32"/>
          <w:szCs w:val="32"/>
          <w:lang w:val="en-US" w:eastAsia="zh-CN" w:bidi="ar-SA"/>
        </w:rPr>
        <w:t>（一）</w:t>
      </w:r>
      <w:r>
        <w:rPr>
          <w:rFonts w:hint="eastAsia" w:ascii="仿宋" w:hAnsi="仿宋" w:eastAsia="仿宋" w:cs="仿宋"/>
          <w:sz w:val="32"/>
          <w:szCs w:val="32"/>
          <w:lang w:eastAsia="zh-CN"/>
        </w:rPr>
        <w:t>各市人力资源和社会保障局、省</w:t>
      </w:r>
      <w:r>
        <w:rPr>
          <w:rFonts w:hint="eastAsia" w:ascii="仿宋" w:hAnsi="仿宋" w:eastAsia="仿宋" w:cs="仿宋"/>
          <w:sz w:val="32"/>
          <w:szCs w:val="32"/>
          <w:lang w:val="en-US" w:eastAsia="zh-CN"/>
        </w:rPr>
        <w:t>级</w:t>
      </w:r>
      <w:r>
        <w:rPr>
          <w:rFonts w:hint="eastAsia" w:ascii="仿宋" w:hAnsi="仿宋" w:eastAsia="仿宋" w:cs="仿宋"/>
          <w:sz w:val="32"/>
          <w:szCs w:val="32"/>
          <w:lang w:eastAsia="zh-CN"/>
        </w:rPr>
        <w:t>主管部门</w:t>
      </w:r>
      <w:r>
        <w:rPr>
          <w:rFonts w:hint="eastAsia" w:ascii="仿宋" w:hAnsi="仿宋" w:eastAsia="仿宋" w:cs="仿宋"/>
          <w:sz w:val="32"/>
          <w:szCs w:val="32"/>
          <w:lang w:val="en-US" w:eastAsia="zh-CN"/>
        </w:rPr>
        <w:t>或省人才市场</w:t>
      </w:r>
      <w:r>
        <w:rPr>
          <w:rFonts w:hint="eastAsia" w:ascii="仿宋" w:hAnsi="仿宋" w:eastAsia="仿宋" w:cs="仿宋"/>
          <w:sz w:val="32"/>
          <w:szCs w:val="32"/>
          <w:lang w:eastAsia="zh-CN"/>
        </w:rPr>
        <w:t>出具的推荐函。</w:t>
      </w:r>
    </w:p>
    <w:p w14:paraId="51754738">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“三公示”证明材料、用人单位推荐意见</w:t>
      </w:r>
    </w:p>
    <w:p w14:paraId="3949FA45">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提交公示原件及公示现场图片（公示张贴地点的照片或公示单位网站上的网页截图）。</w:t>
      </w:r>
    </w:p>
    <w:p w14:paraId="4A7F2324">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用人单位</w:t>
      </w:r>
      <w:r>
        <w:rPr>
          <w:rFonts w:hint="eastAsia" w:ascii="仿宋" w:hAnsi="仿宋" w:eastAsia="仿宋" w:cs="仿宋"/>
          <w:sz w:val="32"/>
          <w:szCs w:val="32"/>
          <w:lang w:val="en-US" w:eastAsia="zh-CN"/>
        </w:rPr>
        <w:t>推荐意见</w:t>
      </w:r>
      <w:r>
        <w:rPr>
          <w:rFonts w:hint="eastAsia" w:ascii="仿宋" w:hAnsi="仿宋" w:eastAsia="仿宋" w:cs="仿宋"/>
          <w:sz w:val="32"/>
          <w:szCs w:val="32"/>
        </w:rPr>
        <w:t>须明确推荐人选产生方式、申报人具备的资格条件及公示情况等内容</w:t>
      </w:r>
      <w:r>
        <w:rPr>
          <w:rFonts w:hint="eastAsia" w:ascii="仿宋" w:hAnsi="仿宋" w:eastAsia="仿宋" w:cs="仿宋"/>
          <w:sz w:val="32"/>
          <w:szCs w:val="32"/>
          <w:lang w:eastAsia="zh-CN"/>
        </w:rPr>
        <w:t>。</w:t>
      </w:r>
    </w:p>
    <w:p w14:paraId="24794263">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（三）《山西省专业技术职称申报评审表》（2024年版）</w:t>
      </w:r>
    </w:p>
    <w:p w14:paraId="4A02200D">
      <w:pPr>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填写完整，双面打印，一式3份。严禁更改评审表格式，使用订书机长边装订，确保不散页。</w:t>
      </w:r>
    </w:p>
    <w:p w14:paraId="75C7D6C8">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kern w:val="2"/>
          <w:sz w:val="32"/>
          <w:szCs w:val="32"/>
          <w:lang w:val="en-US" w:eastAsia="zh-CN" w:bidi="ar-SA"/>
        </w:rPr>
        <w:t>（四）</w:t>
      </w:r>
      <w:r>
        <w:rPr>
          <w:rFonts w:hint="eastAsia" w:ascii="仿宋" w:hAnsi="仿宋" w:eastAsia="仿宋" w:cs="仿宋"/>
          <w:sz w:val="32"/>
          <w:szCs w:val="32"/>
          <w:lang w:eastAsia="zh-CN"/>
        </w:rPr>
        <w:t>《山西省专业技术人员考核登记表》</w:t>
      </w:r>
    </w:p>
    <w:p w14:paraId="2ADFA5A5">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填写完整，双面打印，提交1份。如需增加考核登记项目或填写内容较多，可另加附页。使用订书机长边装订，确保不散页。（非公有制领域申报人员可不提供）</w:t>
      </w:r>
    </w:p>
    <w:p w14:paraId="4777194D">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（五）</w:t>
      </w:r>
      <w:r>
        <w:rPr>
          <w:rFonts w:hint="eastAsia" w:ascii="仿宋" w:hAnsi="仿宋" w:eastAsia="仿宋" w:cs="仿宋"/>
          <w:sz w:val="32"/>
          <w:szCs w:val="32"/>
          <w:lang w:eastAsia="zh-CN"/>
        </w:rPr>
        <w:t>《基本情况登记表》</w:t>
      </w:r>
      <w:r>
        <w:rPr>
          <w:rFonts w:hint="eastAsia" w:ascii="仿宋" w:hAnsi="仿宋" w:eastAsia="仿宋" w:cs="仿宋"/>
          <w:sz w:val="32"/>
          <w:szCs w:val="32"/>
          <w:lang w:val="en-US" w:eastAsia="zh-CN"/>
        </w:rPr>
        <w:t>、《评审材料汇总一览表》</w:t>
      </w:r>
    </w:p>
    <w:p w14:paraId="164B1ECE">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《基本情况登记表》按照设定格式录入，</w:t>
      </w:r>
      <w:r>
        <w:rPr>
          <w:rFonts w:hint="eastAsia" w:ascii="仿宋" w:hAnsi="仿宋" w:eastAsia="仿宋" w:cs="仿宋"/>
          <w:sz w:val="32"/>
          <w:szCs w:val="32"/>
          <w:lang w:val="en-US" w:eastAsia="zh-CN"/>
        </w:rPr>
        <w:t>A3纸</w:t>
      </w:r>
      <w:r>
        <w:rPr>
          <w:rFonts w:hint="eastAsia" w:ascii="仿宋" w:hAnsi="仿宋" w:eastAsia="仿宋" w:cs="仿宋"/>
          <w:sz w:val="32"/>
          <w:szCs w:val="32"/>
          <w:lang w:eastAsia="zh-CN"/>
        </w:rPr>
        <w:t>打印，一式</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0份，其中1份由审核人员签字、加盖</w:t>
      </w:r>
      <w:r>
        <w:rPr>
          <w:rFonts w:hint="eastAsia" w:ascii="仿宋" w:hAnsi="仿宋" w:eastAsia="仿宋" w:cs="仿宋"/>
          <w:sz w:val="32"/>
          <w:szCs w:val="32"/>
          <w:lang w:val="en-US" w:eastAsia="zh-CN"/>
        </w:rPr>
        <w:t>所在</w:t>
      </w:r>
      <w:r>
        <w:rPr>
          <w:rFonts w:hint="eastAsia" w:ascii="仿宋" w:hAnsi="仿宋" w:eastAsia="仿宋" w:cs="仿宋"/>
          <w:sz w:val="32"/>
          <w:szCs w:val="32"/>
          <w:lang w:eastAsia="zh-CN"/>
        </w:rPr>
        <w:t>单位</w:t>
      </w:r>
      <w:r>
        <w:rPr>
          <w:rFonts w:hint="eastAsia" w:ascii="仿宋" w:hAnsi="仿宋" w:eastAsia="仿宋" w:cs="仿宋"/>
          <w:sz w:val="32"/>
          <w:szCs w:val="32"/>
          <w:lang w:val="en-US" w:eastAsia="zh-CN"/>
        </w:rPr>
        <w:t>与主管部门</w:t>
      </w:r>
      <w:r>
        <w:rPr>
          <w:rFonts w:hint="eastAsia" w:ascii="仿宋" w:hAnsi="仿宋" w:eastAsia="仿宋" w:cs="仿宋"/>
          <w:sz w:val="32"/>
          <w:szCs w:val="32"/>
          <w:lang w:eastAsia="zh-CN"/>
        </w:rPr>
        <w:t>公章，</w:t>
      </w:r>
      <w:r>
        <w:rPr>
          <w:rFonts w:hint="eastAsia" w:ascii="仿宋" w:hAnsi="仿宋" w:eastAsia="仿宋" w:cs="仿宋"/>
          <w:sz w:val="32"/>
          <w:szCs w:val="32"/>
          <w:lang w:val="en-US" w:eastAsia="zh-CN"/>
        </w:rPr>
        <w:t>其余</w:t>
      </w:r>
      <w:r>
        <w:rPr>
          <w:rFonts w:hint="eastAsia" w:ascii="仿宋" w:hAnsi="仿宋" w:eastAsia="仿宋" w:cs="仿宋"/>
          <w:sz w:val="32"/>
          <w:szCs w:val="32"/>
          <w:lang w:eastAsia="zh-CN"/>
        </w:rPr>
        <w:t>9份可复印。</w:t>
      </w:r>
    </w:p>
    <w:p w14:paraId="5C9396D1">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《评审材料汇总一览表》只须提供Excel格式电子文档，表中填写内容与</w:t>
      </w:r>
      <w:r>
        <w:rPr>
          <w:rFonts w:hint="eastAsia" w:ascii="仿宋" w:hAnsi="仿宋" w:eastAsia="仿宋" w:cs="仿宋"/>
          <w:sz w:val="32"/>
          <w:szCs w:val="32"/>
          <w:lang w:eastAsia="zh-CN"/>
        </w:rPr>
        <w:t>《基本情况登记表》</w:t>
      </w:r>
      <w:r>
        <w:rPr>
          <w:rFonts w:hint="eastAsia" w:ascii="仿宋" w:hAnsi="仿宋" w:eastAsia="仿宋" w:cs="仿宋"/>
          <w:sz w:val="32"/>
          <w:szCs w:val="32"/>
          <w:lang w:val="en-US" w:eastAsia="zh-CN"/>
        </w:rPr>
        <w:t>一致。</w:t>
      </w:r>
    </w:p>
    <w:p w14:paraId="64D4091D">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（六）《山西省高级职称评审答辩论文打印纸》</w:t>
      </w:r>
    </w:p>
    <w:p w14:paraId="322E6EF5">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A3纸打印，一页打印不完可原样续页，一式5份。有关个人信息只准在密封栏内显示，论文中涉及的本人信息内容一律用“本人、本单位、本部门、本市（县）”等表示。</w:t>
      </w:r>
    </w:p>
    <w:p w14:paraId="162DFD7B">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sz w:val="32"/>
          <w:szCs w:val="32"/>
          <w:lang w:val="en-US" w:eastAsia="zh-CN"/>
        </w:rPr>
        <w:t>若未发表论文，可用体现本人专业技术工作业绩和水平的标志性业绩成果代替论文答辩，例如：工艺美术科技成果的研究报告、解决本专业工作中疑难问题的专题技术报告、工程项目设计方案、项目验收报告等，以论文格式撰写，包括题目、方法、结果等内容，要反映本人学术水平和业务技术能力，不少于2000字。</w:t>
      </w:r>
    </w:p>
    <w:p w14:paraId="02DA295A">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（七）《山西省高级职称评审专业技术工作总结打印纸》</w:t>
      </w:r>
    </w:p>
    <w:p w14:paraId="10CE7D74">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A3纸打印，一页打印不完可原样续页，一式5份。有关个人信息只准在密封栏内显示，总结中涉及的本人信息内容</w:t>
      </w:r>
      <w:bookmarkStart w:id="0" w:name="_GoBack"/>
      <w:bookmarkEnd w:id="0"/>
      <w:r>
        <w:rPr>
          <w:rFonts w:hint="eastAsia" w:ascii="仿宋" w:hAnsi="仿宋" w:eastAsia="仿宋" w:cs="仿宋"/>
          <w:kern w:val="2"/>
          <w:sz w:val="32"/>
          <w:szCs w:val="32"/>
          <w:lang w:val="en-US" w:eastAsia="zh-CN" w:bidi="ar-SA"/>
        </w:rPr>
        <w:t>一律用“本人、本单位、本部门、本市（县）”等表示。</w:t>
      </w:r>
    </w:p>
    <w:p w14:paraId="012BA75E">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（八）身份证复印件1份。</w:t>
      </w:r>
    </w:p>
    <w:p w14:paraId="7528D614">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（九）学历学位证书复印件及学信网证明页。</w:t>
      </w:r>
    </w:p>
    <w:p w14:paraId="1933C2C1">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（十）职称证书及聘任证书或文件复印件，职称取得时间、聘任时间须复印清楚。</w:t>
      </w:r>
    </w:p>
    <w:p w14:paraId="6745594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（十一）职业资格或职业技能等级证书复印件，以及技能人才评价工作网（http://zscx.osta.org.cn/）证书查询页（限高技能人才申报人员提供）。</w:t>
      </w:r>
    </w:p>
    <w:p w14:paraId="374E62F8">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（十二）聘任当年及本年度工资调整审批表复印件（限事业单位申报人员提供）。</w:t>
      </w:r>
    </w:p>
    <w:p w14:paraId="111A6DB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（十三）工作业绩及业绩成果相关证明，双面打印或复印。</w:t>
      </w:r>
    </w:p>
    <w:p w14:paraId="243DBB8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1.科研</w:t>
      </w:r>
      <w:r>
        <w:rPr>
          <w:rFonts w:hint="eastAsia" w:ascii="仿宋" w:hAnsi="仿宋" w:eastAsia="仿宋" w:cs="仿宋"/>
          <w:sz w:val="32"/>
          <w:szCs w:val="32"/>
          <w:lang w:val="en-US" w:eastAsia="zh-CN"/>
        </w:rPr>
        <w:t>项目（课题）业绩须提供立项及结项证明等。</w:t>
      </w:r>
    </w:p>
    <w:p w14:paraId="36BB88DC">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2.</w:t>
      </w:r>
      <w:r>
        <w:rPr>
          <w:rFonts w:hint="eastAsia" w:ascii="仿宋" w:hAnsi="仿宋" w:eastAsia="仿宋" w:cs="仿宋"/>
          <w:sz w:val="32"/>
          <w:szCs w:val="32"/>
          <w:lang w:val="en-US" w:eastAsia="zh-CN"/>
        </w:rPr>
        <w:t>行业技术标准、团体标准、地方标准须有经市场监督管理部门、行业主管部门批准颁布实施的正式文件和标准文本。</w:t>
      </w:r>
    </w:p>
    <w:p w14:paraId="782E52C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3.</w:t>
      </w:r>
      <w:r>
        <w:rPr>
          <w:rFonts w:hint="eastAsia" w:ascii="仿宋" w:hAnsi="仿宋" w:eastAsia="仿宋" w:cs="仿宋"/>
          <w:sz w:val="32"/>
          <w:szCs w:val="32"/>
          <w:lang w:val="en-US" w:eastAsia="zh-CN"/>
        </w:rPr>
        <w:t>解决本专业关键性的技术、技艺问题，或研制开发、推广应用本专业新技术、新工艺、新材料等须提供主管部门的批复文件以及相关技术研究工作的立项、科研成果及奖励等。</w:t>
      </w:r>
    </w:p>
    <w:p w14:paraId="7120F58D">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4.</w:t>
      </w:r>
      <w:r>
        <w:rPr>
          <w:rFonts w:hint="eastAsia" w:ascii="仿宋" w:hAnsi="仿宋" w:eastAsia="仿宋" w:cs="仿宋"/>
          <w:sz w:val="32"/>
          <w:szCs w:val="32"/>
          <w:lang w:val="en-US" w:eastAsia="zh-CN"/>
        </w:rPr>
        <w:t>参与组织恢复传承并发展濒临失传工艺美术传统技艺，可提供由文旅部门认定的非遗传承保护单位或非遗传承人证书以及传统技艺的立项、研究成果、总结报告等。</w:t>
      </w:r>
    </w:p>
    <w:p w14:paraId="3DFB61C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5.</w:t>
      </w:r>
      <w:r>
        <w:rPr>
          <w:rFonts w:hint="eastAsia" w:ascii="仿宋" w:hAnsi="仿宋" w:eastAsia="仿宋" w:cs="仿宋"/>
          <w:sz w:val="32"/>
          <w:szCs w:val="32"/>
          <w:lang w:val="en-US" w:eastAsia="zh-CN"/>
        </w:rPr>
        <w:t>作品展和作品研讨会须提供主办机构的策划方案、宣传手册、相关新闻报道等。</w:t>
      </w:r>
    </w:p>
    <w:p w14:paraId="6413AB6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6.</w:t>
      </w:r>
      <w:r>
        <w:rPr>
          <w:rFonts w:hint="eastAsia" w:ascii="仿宋" w:hAnsi="仿宋" w:eastAsia="仿宋" w:cs="仿宋"/>
          <w:sz w:val="32"/>
          <w:szCs w:val="32"/>
          <w:u w:val="none"/>
          <w:lang w:val="en-US" w:eastAsia="zh-CN"/>
        </w:rPr>
        <w:t>主持创办工艺美术创新工作室、劳模（工匠）工作室、技能大师工作室、传承创新基地等</w:t>
      </w:r>
      <w:r>
        <w:rPr>
          <w:rFonts w:hint="eastAsia" w:ascii="仿宋" w:hAnsi="仿宋" w:eastAsia="仿宋" w:cs="仿宋"/>
          <w:sz w:val="32"/>
          <w:szCs w:val="32"/>
          <w:lang w:val="en-US" w:eastAsia="zh-CN"/>
        </w:rPr>
        <w:t>须提供由人社、工会、文旅等部门的相关文件及名单，工作室或传承基地的研究成果、总结报告等。</w:t>
      </w:r>
    </w:p>
    <w:p w14:paraId="22272060">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7.</w:t>
      </w:r>
      <w:r>
        <w:rPr>
          <w:rFonts w:hint="eastAsia" w:ascii="仿宋" w:hAnsi="仿宋" w:eastAsia="仿宋" w:cs="仿宋"/>
          <w:sz w:val="32"/>
          <w:szCs w:val="32"/>
          <w:lang w:val="en-US" w:eastAsia="zh-CN"/>
        </w:rPr>
        <w:t>担任特聘教授或客座教授须提供聘任证书，有详尽的教学档案和授课（艺）记录等。</w:t>
      </w:r>
    </w:p>
    <w:p w14:paraId="26752222">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8.</w:t>
      </w:r>
      <w:r>
        <w:rPr>
          <w:rFonts w:hint="eastAsia" w:ascii="仿宋" w:hAnsi="仿宋" w:eastAsia="仿宋" w:cs="仿宋"/>
          <w:sz w:val="32"/>
          <w:szCs w:val="32"/>
          <w:lang w:val="en-US" w:eastAsia="zh-CN"/>
        </w:rPr>
        <w:t>承担专业技术人员的指导和培训工作须提供培训合同、培训方案、学员签到表等。</w:t>
      </w:r>
    </w:p>
    <w:p w14:paraId="70F9B92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9.</w:t>
      </w:r>
      <w:r>
        <w:rPr>
          <w:rFonts w:hint="eastAsia" w:ascii="仿宋" w:hAnsi="仿宋" w:eastAsia="仿宋" w:cs="仿宋"/>
          <w:sz w:val="32"/>
          <w:szCs w:val="32"/>
          <w:lang w:val="en-US" w:eastAsia="zh-CN"/>
        </w:rPr>
        <w:t>作品被用于省级政府外事活动或大型赛事、活动等场合须提供省外办的征用证明，大型赛事、活动的征集函、中标函等。</w:t>
      </w:r>
    </w:p>
    <w:p w14:paraId="4050288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10.</w:t>
      </w:r>
      <w:r>
        <w:rPr>
          <w:rFonts w:hint="eastAsia" w:ascii="仿宋" w:hAnsi="仿宋" w:eastAsia="仿宋" w:cs="仿宋"/>
          <w:sz w:val="32"/>
          <w:szCs w:val="32"/>
          <w:lang w:val="en-US" w:eastAsia="zh-CN"/>
        </w:rPr>
        <w:t>作品被专业馆藏机构收藏须提供收藏证书；参展与获奖须提供相关证书以及展览或评比相关信息。</w:t>
      </w:r>
    </w:p>
    <w:p w14:paraId="497EEDBB">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11.发明专利、实用新型专利、外观设计专利，须提供国家专利管理部门授予的专利证书，经济效益须相关单位出具书面证明。</w:t>
      </w:r>
    </w:p>
    <w:p w14:paraId="4C712199">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12.工艺美术制作或设计项目须提供项目中标通知、合同、验收报告或验收表等。</w:t>
      </w:r>
    </w:p>
    <w:p w14:paraId="37DEE356">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color w:val="auto"/>
          <w:sz w:val="32"/>
          <w:szCs w:val="32"/>
          <w:lang w:val="en-US" w:eastAsia="zh-CN"/>
        </w:rPr>
        <w:t>13.</w:t>
      </w:r>
      <w:r>
        <w:rPr>
          <w:rFonts w:hint="eastAsia" w:ascii="仿宋" w:hAnsi="仿宋" w:eastAsia="仿宋" w:cs="仿宋"/>
          <w:sz w:val="32"/>
          <w:szCs w:val="32"/>
          <w:lang w:val="en-US" w:eastAsia="zh-CN"/>
        </w:rPr>
        <w:t>著作与作品集须提供书号、版权页面、著作首尾页复印件以及在国家新闻出版广电总局网站“CIP数据核字号验证”的检索页。</w:t>
      </w:r>
    </w:p>
    <w:p w14:paraId="5C29542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14.论文须提供期刊刊号、版权页面、封面、封底、目录、本人论文页，以及在万方数据资源系统、重庆维普中文科技期刊数据库、清华同方中国知网之一的检索页。</w:t>
      </w:r>
    </w:p>
    <w:p w14:paraId="3D865DA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二、申报材料装订要求</w:t>
      </w:r>
    </w:p>
    <w:p w14:paraId="6E621F31">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材料（一）至（七）不装订；材料（八）至（十三）按</w:t>
      </w:r>
      <w:r>
        <w:rPr>
          <w:rFonts w:hint="eastAsia" w:ascii="仿宋" w:hAnsi="仿宋" w:eastAsia="仿宋" w:cs="仿宋"/>
          <w:b w:val="0"/>
          <w:bCs w:val="0"/>
          <w:sz w:val="32"/>
          <w:szCs w:val="32"/>
          <w:lang w:val="en-US" w:eastAsia="zh-CN"/>
        </w:rPr>
        <w:t>清单顺序</w:t>
      </w:r>
      <w:r>
        <w:rPr>
          <w:rFonts w:hint="eastAsia" w:ascii="仿宋" w:hAnsi="仿宋" w:eastAsia="仿宋" w:cs="仿宋"/>
          <w:sz w:val="32"/>
          <w:szCs w:val="32"/>
          <w:lang w:val="en-US" w:eastAsia="zh-CN"/>
        </w:rPr>
        <w:t>用A4纸打印或复印装订成一册，每一页加盖单位或人事部门公章；各类证书、标准文本、著作、论文期刊等须提供原件，现场审核后退回。</w:t>
      </w:r>
    </w:p>
    <w:p w14:paraId="3653093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将评审材料原件扫描为PDF格式文件（一类材料对应一个PDF文件，以材料名称命名），与申报人员近期彩色白底2寸免冠正面照电子照片（格式png、jpg或jpeg，尺寸35mm*53mm，像素413px*626px，文件名为身份证号）、《评审材料汇总一览表》Excel格式电子文档，放入以参评人员姓名命名的文件夹中，以光盘形式报送。</w:t>
      </w:r>
    </w:p>
    <w:p w14:paraId="095EFB0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所有材料按</w:t>
      </w:r>
      <w:r>
        <w:rPr>
          <w:rFonts w:hint="eastAsia" w:ascii="仿宋" w:hAnsi="仿宋" w:eastAsia="仿宋" w:cs="仿宋"/>
          <w:b w:val="0"/>
          <w:bCs w:val="0"/>
          <w:sz w:val="32"/>
          <w:szCs w:val="32"/>
          <w:lang w:val="en-US" w:eastAsia="zh-CN"/>
        </w:rPr>
        <w:t>清单顺序</w:t>
      </w:r>
      <w:r>
        <w:rPr>
          <w:rFonts w:hint="eastAsia" w:ascii="仿宋" w:hAnsi="仿宋" w:eastAsia="仿宋" w:cs="仿宋"/>
          <w:b w:val="0"/>
          <w:bCs w:val="0"/>
          <w:sz w:val="32"/>
          <w:szCs w:val="32"/>
          <w:lang w:eastAsia="zh-CN"/>
        </w:rPr>
        <w:t>装</w:t>
      </w:r>
      <w:r>
        <w:rPr>
          <w:rFonts w:hint="eastAsia" w:ascii="仿宋" w:hAnsi="仿宋" w:eastAsia="仿宋" w:cs="仿宋"/>
          <w:b w:val="0"/>
          <w:bCs w:val="0"/>
          <w:sz w:val="32"/>
          <w:szCs w:val="32"/>
          <w:lang w:val="en-US" w:eastAsia="zh-CN"/>
        </w:rPr>
        <w:t>入</w:t>
      </w:r>
      <w:r>
        <w:rPr>
          <w:rFonts w:hint="eastAsia" w:ascii="仿宋" w:hAnsi="仿宋" w:eastAsia="仿宋" w:cs="仿宋"/>
          <w:b w:val="0"/>
          <w:bCs w:val="0"/>
          <w:sz w:val="32"/>
          <w:szCs w:val="32"/>
          <w:lang w:eastAsia="zh-CN"/>
        </w:rPr>
        <w:t>牛皮纸档案袋报送，封皮上注明申报人员姓名、单位、拟报晋升职务及联系方式</w:t>
      </w:r>
      <w:r>
        <w:rPr>
          <w:rFonts w:hint="eastAsia" w:ascii="仿宋" w:hAnsi="仿宋" w:cs="仿宋"/>
          <w:b w:val="0"/>
          <w:bCs w:val="0"/>
          <w:sz w:val="32"/>
          <w:szCs w:val="32"/>
          <w:lang w:eastAsia="zh-CN"/>
        </w:rPr>
        <w:t>。</w:t>
      </w:r>
      <w:r>
        <w:rPr>
          <w:rFonts w:hint="eastAsia" w:ascii="仿宋" w:hAnsi="仿宋" w:eastAsia="仿宋" w:cs="仿宋"/>
          <w:b w:val="0"/>
          <w:bCs w:val="0"/>
          <w:sz w:val="32"/>
          <w:szCs w:val="32"/>
          <w:lang w:eastAsia="zh-CN"/>
        </w:rPr>
        <w:t>评审结束后，除《评审表》外，其余材料不予清退，申报人员请自留底稿。</w:t>
      </w:r>
    </w:p>
    <w:p w14:paraId="7E95B775">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p>
    <w:sectPr>
      <w:pgSz w:w="11906" w:h="16838"/>
      <w:pgMar w:top="1440" w:right="1474"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YmE4ZjFkYzBlYWFjNTA1OGM1YjM0Y2ZmZjYwMjgifQ=="/>
  </w:docVars>
  <w:rsids>
    <w:rsidRoot w:val="14DF218B"/>
    <w:rsid w:val="02DA5FC0"/>
    <w:rsid w:val="03BD3D36"/>
    <w:rsid w:val="04654C84"/>
    <w:rsid w:val="05093B7B"/>
    <w:rsid w:val="07A877C1"/>
    <w:rsid w:val="07F7358F"/>
    <w:rsid w:val="08746F7B"/>
    <w:rsid w:val="09042877"/>
    <w:rsid w:val="09CA0B1C"/>
    <w:rsid w:val="0ACA2190"/>
    <w:rsid w:val="0B8D4466"/>
    <w:rsid w:val="0F903FB5"/>
    <w:rsid w:val="109913B0"/>
    <w:rsid w:val="13F47103"/>
    <w:rsid w:val="14164FEF"/>
    <w:rsid w:val="14DF218B"/>
    <w:rsid w:val="16085D86"/>
    <w:rsid w:val="17247AB7"/>
    <w:rsid w:val="18025D64"/>
    <w:rsid w:val="18153042"/>
    <w:rsid w:val="1A4E61BE"/>
    <w:rsid w:val="1ADE599A"/>
    <w:rsid w:val="1B8E7962"/>
    <w:rsid w:val="1E4E12FE"/>
    <w:rsid w:val="1EF220FA"/>
    <w:rsid w:val="1F4268AD"/>
    <w:rsid w:val="20232D1B"/>
    <w:rsid w:val="220420F2"/>
    <w:rsid w:val="243F6C29"/>
    <w:rsid w:val="24B62400"/>
    <w:rsid w:val="252F5F84"/>
    <w:rsid w:val="25535981"/>
    <w:rsid w:val="25B032A3"/>
    <w:rsid w:val="25ED60CA"/>
    <w:rsid w:val="26A92187"/>
    <w:rsid w:val="26F97BCC"/>
    <w:rsid w:val="278F4C57"/>
    <w:rsid w:val="279D3C21"/>
    <w:rsid w:val="281D4C25"/>
    <w:rsid w:val="2A0F5414"/>
    <w:rsid w:val="2B800109"/>
    <w:rsid w:val="2BF9112D"/>
    <w:rsid w:val="2C5000EA"/>
    <w:rsid w:val="30503720"/>
    <w:rsid w:val="305722F8"/>
    <w:rsid w:val="30BB46DA"/>
    <w:rsid w:val="33941B0E"/>
    <w:rsid w:val="34EE4F05"/>
    <w:rsid w:val="34F8048A"/>
    <w:rsid w:val="35157465"/>
    <w:rsid w:val="35F920FC"/>
    <w:rsid w:val="36E851C6"/>
    <w:rsid w:val="373F5A69"/>
    <w:rsid w:val="38441904"/>
    <w:rsid w:val="39332453"/>
    <w:rsid w:val="3936665A"/>
    <w:rsid w:val="3A1534A4"/>
    <w:rsid w:val="3ACD0E96"/>
    <w:rsid w:val="3C20195C"/>
    <w:rsid w:val="3D455244"/>
    <w:rsid w:val="3DF90615"/>
    <w:rsid w:val="3E6E2673"/>
    <w:rsid w:val="3E6F1718"/>
    <w:rsid w:val="3ED0437F"/>
    <w:rsid w:val="3EFF54ED"/>
    <w:rsid w:val="40550FDD"/>
    <w:rsid w:val="4117217C"/>
    <w:rsid w:val="423F1E20"/>
    <w:rsid w:val="42F1548D"/>
    <w:rsid w:val="46830268"/>
    <w:rsid w:val="46A61E2C"/>
    <w:rsid w:val="46ED0DDC"/>
    <w:rsid w:val="48044C6A"/>
    <w:rsid w:val="49807E97"/>
    <w:rsid w:val="499252AD"/>
    <w:rsid w:val="4A711F0C"/>
    <w:rsid w:val="4B8D7117"/>
    <w:rsid w:val="4F324198"/>
    <w:rsid w:val="51CF3E43"/>
    <w:rsid w:val="520D53A9"/>
    <w:rsid w:val="56C65BD3"/>
    <w:rsid w:val="56EA7C45"/>
    <w:rsid w:val="59617E35"/>
    <w:rsid w:val="59714148"/>
    <w:rsid w:val="59B461B6"/>
    <w:rsid w:val="59F45DC2"/>
    <w:rsid w:val="5C0056E3"/>
    <w:rsid w:val="5C453644"/>
    <w:rsid w:val="5E9F52E0"/>
    <w:rsid w:val="5EAB124C"/>
    <w:rsid w:val="5ECD76FF"/>
    <w:rsid w:val="5F6C710F"/>
    <w:rsid w:val="5FEB56C7"/>
    <w:rsid w:val="61154A1E"/>
    <w:rsid w:val="611F2286"/>
    <w:rsid w:val="61E84C4F"/>
    <w:rsid w:val="62094DCC"/>
    <w:rsid w:val="620C0131"/>
    <w:rsid w:val="6215520D"/>
    <w:rsid w:val="63BE06B3"/>
    <w:rsid w:val="64A15D85"/>
    <w:rsid w:val="66F77C12"/>
    <w:rsid w:val="67713E2A"/>
    <w:rsid w:val="69A85B88"/>
    <w:rsid w:val="6AF1694E"/>
    <w:rsid w:val="6D5605B8"/>
    <w:rsid w:val="716772A9"/>
    <w:rsid w:val="718F772C"/>
    <w:rsid w:val="72036830"/>
    <w:rsid w:val="72D57472"/>
    <w:rsid w:val="731676A8"/>
    <w:rsid w:val="76DF77CF"/>
    <w:rsid w:val="771263DF"/>
    <w:rsid w:val="791954AD"/>
    <w:rsid w:val="79F06274"/>
    <w:rsid w:val="7A27322F"/>
    <w:rsid w:val="7A2D5DFC"/>
    <w:rsid w:val="7A62383A"/>
    <w:rsid w:val="7ACA2089"/>
    <w:rsid w:val="7C2B3239"/>
    <w:rsid w:val="7D7836B6"/>
    <w:rsid w:val="7D9A6E48"/>
    <w:rsid w:val="7DB340AE"/>
    <w:rsid w:val="7ED53181"/>
    <w:rsid w:val="7FC71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left="200" w:leftChars="200" w:firstLine="420" w:firstLineChars="200"/>
    </w:pPr>
  </w:style>
  <w:style w:type="paragraph" w:styleId="3">
    <w:name w:val="Body Text Indent"/>
    <w:basedOn w:val="1"/>
    <w:unhideWhenUsed/>
    <w:qFormat/>
    <w:uiPriority w:val="99"/>
    <w:pPr>
      <w:ind w:firstLine="63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2020</Words>
  <Characters>2112</Characters>
  <Lines>0</Lines>
  <Paragraphs>0</Paragraphs>
  <TotalTime>57</TotalTime>
  <ScaleCrop>false</ScaleCrop>
  <LinksUpToDate>false</LinksUpToDate>
  <CharactersWithSpaces>2112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2022-10-09T08:49:00Z</dcterms:created>
  <dc:creator>岁月静好</dc:creator>
  <cp:lastModifiedBy>HP</cp:lastModifiedBy>
  <cp:lastPrinted>2023-09-27T01:36:00Z</cp:lastPrinted>
  <dcterms:modified xsi:type="dcterms:W3CDTF">2024-10-12T02:55:33Z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243929EAC4994975A6F1CBFD0C812FA0</vt:lpwstr>
  </property>
</Properties>
</file>