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0B" w:rsidRDefault="00202C0B">
      <w:pPr>
        <w:spacing w:line="580" w:lineRule="exact"/>
        <w:jc w:val="center"/>
        <w:rPr>
          <w:rFonts w:eastAsia="隶书"/>
          <w:b/>
          <w:bCs/>
          <w:spacing w:val="-20"/>
          <w:sz w:val="72"/>
          <w:szCs w:val="24"/>
        </w:rPr>
      </w:pPr>
    </w:p>
    <w:p w:rsidR="00202C0B" w:rsidRDefault="00202C0B">
      <w:pPr>
        <w:spacing w:line="580" w:lineRule="exact"/>
        <w:jc w:val="center"/>
        <w:rPr>
          <w:rFonts w:eastAsia="隶书"/>
          <w:b/>
          <w:bCs/>
          <w:spacing w:val="-20"/>
          <w:sz w:val="72"/>
          <w:szCs w:val="24"/>
        </w:rPr>
      </w:pPr>
    </w:p>
    <w:p w:rsidR="00202C0B" w:rsidRDefault="00B2431B">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高等学历继续教育</w:t>
      </w:r>
    </w:p>
    <w:p w:rsidR="00202C0B" w:rsidRDefault="00B2431B">
      <w:pPr>
        <w:spacing w:line="58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专业增设申请表(非国控专业)</w:t>
      </w:r>
    </w:p>
    <w:p w:rsidR="00202C0B" w:rsidRDefault="00202C0B">
      <w:pPr>
        <w:spacing w:line="580" w:lineRule="exact"/>
        <w:rPr>
          <w:szCs w:val="24"/>
        </w:rPr>
      </w:pPr>
    </w:p>
    <w:p w:rsidR="00202C0B" w:rsidRDefault="00202C0B">
      <w:pPr>
        <w:spacing w:line="580" w:lineRule="exact"/>
        <w:rPr>
          <w:szCs w:val="24"/>
        </w:rPr>
      </w:pPr>
    </w:p>
    <w:p w:rsidR="00202C0B" w:rsidRDefault="00B2431B">
      <w:pPr>
        <w:spacing w:line="580" w:lineRule="exact"/>
        <w:ind w:firstLineChars="275" w:firstLine="990"/>
        <w:rPr>
          <w:szCs w:val="24"/>
        </w:rPr>
      </w:pPr>
      <w:r>
        <w:rPr>
          <w:rFonts w:eastAsia="楷体_GB2312" w:hint="eastAsia"/>
          <w:sz w:val="36"/>
          <w:szCs w:val="24"/>
        </w:rPr>
        <w:t>学校名称（盖章）：山西省职工工艺美术学院</w:t>
      </w:r>
    </w:p>
    <w:p w:rsidR="00202C0B" w:rsidRDefault="00B2431B">
      <w:pPr>
        <w:spacing w:line="580" w:lineRule="exact"/>
        <w:ind w:firstLineChars="275" w:firstLine="990"/>
        <w:rPr>
          <w:rFonts w:eastAsia="楷体_GB2312"/>
          <w:sz w:val="36"/>
          <w:szCs w:val="24"/>
        </w:rPr>
      </w:pPr>
      <w:r>
        <w:rPr>
          <w:rFonts w:eastAsia="楷体_GB2312" w:hint="eastAsia"/>
          <w:sz w:val="36"/>
          <w:szCs w:val="24"/>
        </w:rPr>
        <w:t>学校主管部门：山西省城镇集体工业联合社</w:t>
      </w:r>
    </w:p>
    <w:p w:rsidR="00202C0B" w:rsidRDefault="00B2431B">
      <w:pPr>
        <w:spacing w:line="580" w:lineRule="exact"/>
        <w:ind w:firstLineChars="275" w:firstLine="990"/>
        <w:rPr>
          <w:rFonts w:eastAsia="楷体_GB2312"/>
          <w:sz w:val="36"/>
          <w:szCs w:val="24"/>
          <w:u w:val="thick"/>
        </w:rPr>
      </w:pPr>
      <w:r>
        <w:rPr>
          <w:rFonts w:eastAsia="楷体_GB2312" w:hint="eastAsia"/>
          <w:sz w:val="36"/>
          <w:szCs w:val="24"/>
        </w:rPr>
        <w:t>专业名称：行政管理</w:t>
      </w:r>
    </w:p>
    <w:p w:rsidR="00202C0B" w:rsidRDefault="00B2431B">
      <w:pPr>
        <w:spacing w:line="580" w:lineRule="exact"/>
        <w:ind w:firstLineChars="275" w:firstLine="990"/>
        <w:rPr>
          <w:rFonts w:eastAsia="楷体_GB2312"/>
          <w:sz w:val="36"/>
          <w:szCs w:val="24"/>
        </w:rPr>
      </w:pPr>
      <w:r>
        <w:rPr>
          <w:rFonts w:eastAsia="楷体_GB2312" w:hint="eastAsia"/>
          <w:sz w:val="36"/>
          <w:szCs w:val="24"/>
        </w:rPr>
        <w:t>专业代码：</w:t>
      </w:r>
      <w:r>
        <w:rPr>
          <w:rFonts w:eastAsia="楷体_GB2312" w:hint="eastAsia"/>
          <w:sz w:val="36"/>
          <w:szCs w:val="24"/>
        </w:rPr>
        <w:t>690206</w:t>
      </w:r>
    </w:p>
    <w:p w:rsidR="00202C0B" w:rsidRDefault="00B2431B">
      <w:pPr>
        <w:spacing w:line="580" w:lineRule="exact"/>
        <w:ind w:firstLineChars="255" w:firstLine="989"/>
        <w:rPr>
          <w:rFonts w:eastAsia="楷体_GB2312"/>
          <w:spacing w:val="14"/>
          <w:sz w:val="36"/>
          <w:szCs w:val="24"/>
        </w:rPr>
      </w:pPr>
      <w:r>
        <w:rPr>
          <w:rFonts w:eastAsia="楷体_GB2312" w:hint="eastAsia"/>
          <w:spacing w:val="14"/>
          <w:sz w:val="36"/>
          <w:szCs w:val="24"/>
        </w:rPr>
        <w:t>所属专业门类或专业大类：公共管理与服务</w:t>
      </w:r>
    </w:p>
    <w:p w:rsidR="00202C0B" w:rsidRDefault="00B2431B">
      <w:pPr>
        <w:spacing w:line="580" w:lineRule="exact"/>
        <w:ind w:firstLineChars="255" w:firstLine="989"/>
        <w:rPr>
          <w:rFonts w:eastAsia="楷体_GB2312"/>
          <w:spacing w:val="14"/>
          <w:sz w:val="36"/>
          <w:szCs w:val="24"/>
        </w:rPr>
      </w:pPr>
      <w:r>
        <w:rPr>
          <w:rFonts w:eastAsia="楷体_GB2312" w:hint="eastAsia"/>
          <w:spacing w:val="14"/>
          <w:sz w:val="36"/>
          <w:szCs w:val="24"/>
        </w:rPr>
        <w:t>修业年限：</w:t>
      </w:r>
      <w:r>
        <w:rPr>
          <w:rFonts w:eastAsia="楷体_GB2312" w:hint="eastAsia"/>
          <w:spacing w:val="14"/>
          <w:sz w:val="36"/>
          <w:szCs w:val="24"/>
        </w:rPr>
        <w:t>2</w:t>
      </w:r>
      <w:r>
        <w:rPr>
          <w:rFonts w:eastAsia="楷体_GB2312" w:hint="eastAsia"/>
          <w:spacing w:val="14"/>
          <w:sz w:val="36"/>
          <w:szCs w:val="24"/>
        </w:rPr>
        <w:t>年</w:t>
      </w:r>
    </w:p>
    <w:p w:rsidR="00202C0B" w:rsidRDefault="00B2431B">
      <w:pPr>
        <w:spacing w:line="580" w:lineRule="exact"/>
        <w:ind w:firstLineChars="255" w:firstLine="989"/>
        <w:rPr>
          <w:rFonts w:eastAsia="楷体_GB2312"/>
          <w:spacing w:val="14"/>
          <w:sz w:val="36"/>
          <w:szCs w:val="24"/>
        </w:rPr>
      </w:pPr>
      <w:r>
        <w:rPr>
          <w:rFonts w:eastAsia="楷体_GB2312" w:hint="eastAsia"/>
          <w:spacing w:val="14"/>
          <w:sz w:val="36"/>
          <w:szCs w:val="24"/>
        </w:rPr>
        <w:t>学习形式</w:t>
      </w:r>
      <w:r>
        <w:rPr>
          <w:rFonts w:eastAsia="楷体_GB2312" w:hint="eastAsia"/>
          <w:spacing w:val="14"/>
          <w:sz w:val="36"/>
          <w:szCs w:val="24"/>
        </w:rPr>
        <w:t>:</w:t>
      </w:r>
      <w:r>
        <w:rPr>
          <w:rFonts w:eastAsia="楷体_GB2312" w:hint="eastAsia"/>
          <w:spacing w:val="14"/>
          <w:sz w:val="36"/>
          <w:szCs w:val="24"/>
        </w:rPr>
        <w:t>脱产</w:t>
      </w:r>
    </w:p>
    <w:p w:rsidR="00202C0B" w:rsidRDefault="00B2431B">
      <w:pPr>
        <w:spacing w:line="580" w:lineRule="exact"/>
        <w:ind w:firstLineChars="255" w:firstLine="989"/>
        <w:rPr>
          <w:rFonts w:eastAsia="楷体_GB2312"/>
          <w:spacing w:val="14"/>
          <w:sz w:val="36"/>
          <w:szCs w:val="24"/>
        </w:rPr>
      </w:pPr>
      <w:r>
        <w:rPr>
          <w:rFonts w:eastAsia="楷体_GB2312" w:hint="eastAsia"/>
          <w:spacing w:val="14"/>
          <w:sz w:val="36"/>
          <w:szCs w:val="24"/>
        </w:rPr>
        <w:t>培养层次</w:t>
      </w:r>
      <w:r>
        <w:rPr>
          <w:rFonts w:eastAsia="楷体_GB2312" w:hint="eastAsia"/>
          <w:spacing w:val="14"/>
          <w:sz w:val="36"/>
          <w:szCs w:val="24"/>
        </w:rPr>
        <w:t>:</w:t>
      </w:r>
      <w:r>
        <w:rPr>
          <w:rFonts w:eastAsia="楷体_GB2312" w:hint="eastAsia"/>
          <w:spacing w:val="14"/>
          <w:sz w:val="36"/>
          <w:szCs w:val="24"/>
        </w:rPr>
        <w:t>专科</w:t>
      </w:r>
    </w:p>
    <w:p w:rsidR="00202C0B" w:rsidRDefault="00B2431B">
      <w:pPr>
        <w:spacing w:line="580" w:lineRule="exact"/>
        <w:ind w:firstLineChars="255" w:firstLine="989"/>
        <w:rPr>
          <w:rFonts w:eastAsia="楷体_GB2312"/>
          <w:sz w:val="36"/>
          <w:szCs w:val="24"/>
        </w:rPr>
      </w:pPr>
      <w:r>
        <w:rPr>
          <w:rFonts w:eastAsia="楷体_GB2312" w:hint="eastAsia"/>
          <w:spacing w:val="14"/>
          <w:sz w:val="36"/>
          <w:szCs w:val="24"/>
        </w:rPr>
        <w:t>申请时间：</w:t>
      </w:r>
      <w:r>
        <w:rPr>
          <w:rFonts w:eastAsia="楷体_GB2312" w:hint="eastAsia"/>
          <w:spacing w:val="14"/>
          <w:sz w:val="36"/>
          <w:szCs w:val="24"/>
        </w:rPr>
        <w:t>202</w:t>
      </w:r>
      <w:r w:rsidR="00AA680B">
        <w:rPr>
          <w:rFonts w:eastAsia="楷体_GB2312" w:hint="eastAsia"/>
          <w:spacing w:val="14"/>
          <w:sz w:val="36"/>
          <w:szCs w:val="24"/>
        </w:rPr>
        <w:t>1</w:t>
      </w:r>
      <w:r>
        <w:rPr>
          <w:rFonts w:eastAsia="楷体_GB2312" w:hint="eastAsia"/>
          <w:spacing w:val="14"/>
          <w:sz w:val="36"/>
          <w:szCs w:val="24"/>
        </w:rPr>
        <w:t>年</w:t>
      </w:r>
      <w:r w:rsidR="00AA680B">
        <w:rPr>
          <w:rFonts w:eastAsia="楷体_GB2312" w:hint="eastAsia"/>
          <w:spacing w:val="14"/>
          <w:sz w:val="36"/>
          <w:szCs w:val="24"/>
        </w:rPr>
        <w:t>1</w:t>
      </w:r>
      <w:r>
        <w:rPr>
          <w:rFonts w:eastAsia="楷体_GB2312" w:hint="eastAsia"/>
          <w:spacing w:val="14"/>
          <w:sz w:val="36"/>
          <w:szCs w:val="24"/>
        </w:rPr>
        <w:t>月</w:t>
      </w:r>
    </w:p>
    <w:p w:rsidR="00202C0B" w:rsidRDefault="00B2431B">
      <w:pPr>
        <w:spacing w:line="580" w:lineRule="exact"/>
        <w:ind w:firstLineChars="275" w:firstLine="990"/>
        <w:rPr>
          <w:rFonts w:eastAsia="楷体_GB2312"/>
          <w:sz w:val="36"/>
          <w:szCs w:val="24"/>
        </w:rPr>
      </w:pPr>
      <w:r>
        <w:rPr>
          <w:rFonts w:eastAsia="楷体_GB2312" w:hint="eastAsia"/>
          <w:sz w:val="36"/>
          <w:szCs w:val="24"/>
        </w:rPr>
        <w:t>专业负责人：郭建华</w:t>
      </w:r>
    </w:p>
    <w:p w:rsidR="00202C0B" w:rsidRDefault="00B2431B">
      <w:pPr>
        <w:spacing w:line="580" w:lineRule="exact"/>
        <w:ind w:firstLineChars="275" w:firstLine="990"/>
        <w:rPr>
          <w:rFonts w:eastAsia="楷体_GB2312"/>
          <w:sz w:val="36"/>
          <w:szCs w:val="24"/>
        </w:rPr>
      </w:pPr>
      <w:r>
        <w:rPr>
          <w:rFonts w:eastAsia="楷体_GB2312" w:hint="eastAsia"/>
          <w:sz w:val="36"/>
          <w:szCs w:val="24"/>
        </w:rPr>
        <w:t>联系电话：</w:t>
      </w:r>
      <w:r>
        <w:rPr>
          <w:rFonts w:eastAsia="楷体_GB2312" w:hint="eastAsia"/>
          <w:sz w:val="36"/>
          <w:szCs w:val="24"/>
        </w:rPr>
        <w:t>0351-3564006</w:t>
      </w:r>
    </w:p>
    <w:p w:rsidR="00202C0B" w:rsidRDefault="00202C0B">
      <w:pPr>
        <w:spacing w:line="580" w:lineRule="exact"/>
        <w:rPr>
          <w:rFonts w:eastAsia="楷体_GB2312"/>
          <w:sz w:val="44"/>
          <w:szCs w:val="24"/>
        </w:rPr>
      </w:pPr>
    </w:p>
    <w:p w:rsidR="00202C0B" w:rsidRDefault="00202C0B">
      <w:pPr>
        <w:spacing w:line="580" w:lineRule="exact"/>
        <w:rPr>
          <w:szCs w:val="24"/>
        </w:rPr>
      </w:pPr>
    </w:p>
    <w:p w:rsidR="00202C0B" w:rsidRDefault="00202C0B">
      <w:pPr>
        <w:spacing w:line="580" w:lineRule="exact"/>
        <w:jc w:val="center"/>
        <w:rPr>
          <w:rFonts w:eastAsia="楷体_GB2312"/>
          <w:sz w:val="36"/>
          <w:szCs w:val="24"/>
        </w:rPr>
      </w:pPr>
    </w:p>
    <w:p w:rsidR="00202C0B" w:rsidRDefault="00B2431B">
      <w:pPr>
        <w:spacing w:line="580" w:lineRule="exact"/>
        <w:jc w:val="center"/>
        <w:rPr>
          <w:rFonts w:eastAsia="楷体_GB2312"/>
          <w:sz w:val="36"/>
          <w:szCs w:val="24"/>
        </w:rPr>
      </w:pPr>
      <w:r>
        <w:rPr>
          <w:rFonts w:eastAsia="楷体_GB2312" w:hint="eastAsia"/>
          <w:sz w:val="36"/>
          <w:szCs w:val="24"/>
        </w:rPr>
        <w:t>中华人民共和国教育部制</w:t>
      </w:r>
    </w:p>
    <w:p w:rsidR="00202C0B" w:rsidRDefault="00202C0B">
      <w:pPr>
        <w:spacing w:line="580" w:lineRule="exact"/>
        <w:jc w:val="center"/>
        <w:rPr>
          <w:rFonts w:eastAsia="楷体_GB2312"/>
          <w:sz w:val="36"/>
          <w:szCs w:val="24"/>
        </w:rPr>
      </w:pPr>
    </w:p>
    <w:p w:rsidR="00202C0B" w:rsidRDefault="00202C0B">
      <w:pPr>
        <w:spacing w:line="580" w:lineRule="exact"/>
        <w:jc w:val="center"/>
        <w:rPr>
          <w:rFonts w:eastAsia="楷体_GB2312"/>
          <w:sz w:val="36"/>
          <w:szCs w:val="24"/>
        </w:rPr>
      </w:pPr>
    </w:p>
    <w:p w:rsidR="00202C0B" w:rsidRDefault="00202C0B">
      <w:pPr>
        <w:spacing w:line="580" w:lineRule="exact"/>
        <w:rPr>
          <w:rFonts w:eastAsia="楷体_GB2312"/>
          <w:sz w:val="36"/>
          <w:szCs w:val="24"/>
        </w:rPr>
      </w:pPr>
    </w:p>
    <w:p w:rsidR="00202C0B" w:rsidRDefault="00202C0B">
      <w:pPr>
        <w:spacing w:line="580" w:lineRule="exact"/>
        <w:rPr>
          <w:rFonts w:eastAsia="楷体_GB2312"/>
          <w:sz w:val="36"/>
          <w:szCs w:val="24"/>
        </w:rPr>
      </w:pPr>
    </w:p>
    <w:p w:rsidR="00202C0B" w:rsidRDefault="00202C0B">
      <w:pPr>
        <w:spacing w:line="580" w:lineRule="exact"/>
        <w:jc w:val="center"/>
        <w:rPr>
          <w:rFonts w:eastAsia="仿宋_GB2312"/>
          <w:b/>
          <w:bCs/>
          <w:sz w:val="36"/>
          <w:szCs w:val="36"/>
        </w:rPr>
      </w:pPr>
    </w:p>
    <w:p w:rsidR="00202C0B" w:rsidRDefault="00B2431B">
      <w:pPr>
        <w:spacing w:line="580" w:lineRule="exact"/>
        <w:jc w:val="center"/>
        <w:rPr>
          <w:rFonts w:eastAsia="仿宋_GB2312"/>
          <w:b/>
          <w:bCs/>
          <w:sz w:val="36"/>
          <w:szCs w:val="36"/>
        </w:rPr>
      </w:pPr>
      <w:r>
        <w:rPr>
          <w:rFonts w:eastAsia="仿宋_GB2312" w:hint="eastAsia"/>
          <w:b/>
          <w:bCs/>
          <w:sz w:val="36"/>
          <w:szCs w:val="36"/>
        </w:rPr>
        <w:t>目录</w:t>
      </w:r>
    </w:p>
    <w:p w:rsidR="00202C0B" w:rsidRDefault="00202C0B">
      <w:pPr>
        <w:spacing w:line="580" w:lineRule="exact"/>
        <w:rPr>
          <w:rFonts w:eastAsia="仿宋_GB2312"/>
          <w:sz w:val="32"/>
          <w:szCs w:val="24"/>
        </w:rPr>
      </w:pPr>
    </w:p>
    <w:p w:rsidR="00202C0B" w:rsidRDefault="00B2431B">
      <w:pPr>
        <w:spacing w:line="580" w:lineRule="exact"/>
        <w:rPr>
          <w:rFonts w:ascii="仿宋_GB2312" w:eastAsia="仿宋_GB2312"/>
          <w:sz w:val="32"/>
          <w:szCs w:val="24"/>
        </w:rPr>
      </w:pPr>
      <w:r>
        <w:rPr>
          <w:rFonts w:ascii="仿宋_GB2312" w:eastAsia="仿宋_GB2312" w:hint="eastAsia"/>
          <w:sz w:val="32"/>
          <w:szCs w:val="24"/>
        </w:rPr>
        <w:t>1. 专业增设申请表</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2. 学校基本情况</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3. 增设专业的理由和基础</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4. 增设专业人才培养方案</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5. 增设专业专任教师情况</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6. 增设专业计划开设的主要课程</w:t>
      </w:r>
    </w:p>
    <w:p w:rsidR="00202C0B" w:rsidRDefault="00B2431B">
      <w:pPr>
        <w:spacing w:line="580" w:lineRule="exact"/>
        <w:rPr>
          <w:rFonts w:ascii="仿宋_GB2312" w:eastAsia="仿宋_GB2312"/>
          <w:sz w:val="32"/>
          <w:szCs w:val="24"/>
        </w:rPr>
      </w:pPr>
      <w:r>
        <w:rPr>
          <w:rFonts w:ascii="仿宋_GB2312" w:eastAsia="仿宋_GB2312" w:hint="eastAsia"/>
          <w:sz w:val="32"/>
          <w:szCs w:val="24"/>
        </w:rPr>
        <w:t>7. 增设专业基本办学条件</w:t>
      </w:r>
    </w:p>
    <w:p w:rsidR="00202C0B" w:rsidRDefault="00202C0B">
      <w:pPr>
        <w:spacing w:line="580" w:lineRule="exact"/>
        <w:rPr>
          <w:rFonts w:ascii="仿宋_GB2312" w:eastAsia="仿宋_GB2312"/>
          <w:sz w:val="32"/>
          <w:szCs w:val="24"/>
        </w:rPr>
      </w:pPr>
    </w:p>
    <w:p w:rsidR="00202C0B" w:rsidRDefault="00202C0B">
      <w:pPr>
        <w:spacing w:line="580" w:lineRule="exact"/>
        <w:rPr>
          <w:sz w:val="32"/>
          <w:szCs w:val="24"/>
        </w:rPr>
      </w:pPr>
    </w:p>
    <w:p w:rsidR="00202C0B" w:rsidRDefault="00202C0B">
      <w:pPr>
        <w:spacing w:line="580" w:lineRule="exact"/>
        <w:rPr>
          <w:szCs w:val="24"/>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jc w:val="center"/>
        <w:rPr>
          <w:rFonts w:eastAsia="仿宋_GB2312"/>
          <w:b/>
          <w:bCs/>
          <w:spacing w:val="100"/>
          <w:sz w:val="32"/>
          <w:szCs w:val="32"/>
        </w:rPr>
      </w:pPr>
    </w:p>
    <w:p w:rsidR="00202C0B" w:rsidRDefault="00B2431B">
      <w:pPr>
        <w:spacing w:line="580" w:lineRule="exact"/>
        <w:jc w:val="center"/>
        <w:rPr>
          <w:rFonts w:eastAsia="仿宋_GB2312"/>
          <w:b/>
          <w:bCs/>
          <w:spacing w:val="100"/>
          <w:sz w:val="32"/>
          <w:szCs w:val="32"/>
        </w:rPr>
      </w:pPr>
      <w:r>
        <w:rPr>
          <w:rFonts w:eastAsia="仿宋_GB2312" w:hint="eastAsia"/>
          <w:b/>
          <w:bCs/>
          <w:spacing w:val="100"/>
          <w:sz w:val="32"/>
          <w:szCs w:val="32"/>
        </w:rPr>
        <w:t>填表说明</w:t>
      </w:r>
    </w:p>
    <w:p w:rsidR="00202C0B" w:rsidRDefault="00202C0B">
      <w:pPr>
        <w:spacing w:line="580" w:lineRule="exact"/>
        <w:jc w:val="center"/>
        <w:rPr>
          <w:rFonts w:eastAsia="仿宋_GB2312"/>
          <w:spacing w:val="100"/>
          <w:sz w:val="32"/>
          <w:szCs w:val="32"/>
        </w:rPr>
      </w:pPr>
    </w:p>
    <w:p w:rsidR="00202C0B" w:rsidRDefault="00B2431B">
      <w:pPr>
        <w:spacing w:line="560" w:lineRule="exac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申请表限用</w:t>
      </w:r>
      <w:r>
        <w:rPr>
          <w:rFonts w:ascii="Times New Roman" w:eastAsia="仿宋_GB2312" w:hAnsi="Times New Roman"/>
          <w:sz w:val="32"/>
          <w:szCs w:val="32"/>
        </w:rPr>
        <w:t>A4</w:t>
      </w:r>
      <w:r>
        <w:rPr>
          <w:rFonts w:ascii="Times New Roman" w:eastAsia="仿宋_GB2312" w:hAnsi="Times New Roman"/>
          <w:sz w:val="32"/>
          <w:szCs w:val="32"/>
        </w:rPr>
        <w:t>纸张打印并装订成册（各专业分别装订）</w:t>
      </w:r>
      <w:r>
        <w:rPr>
          <w:rFonts w:ascii="Times New Roman" w:eastAsia="仿宋_GB2312" w:hAnsi="Times New Roman" w:hint="eastAsia"/>
          <w:sz w:val="32"/>
          <w:szCs w:val="32"/>
        </w:rPr>
        <w:t>;</w:t>
      </w:r>
    </w:p>
    <w:p w:rsidR="00202C0B" w:rsidRDefault="00B2431B">
      <w:pPr>
        <w:spacing w:line="560" w:lineRule="exact"/>
      </w:pPr>
      <w:r>
        <w:rPr>
          <w:rFonts w:ascii="Times New Roman" w:eastAsia="仿宋_GB2312" w:hAnsi="Times New Roman" w:hint="eastAsia"/>
          <w:sz w:val="32"/>
          <w:szCs w:val="32"/>
        </w:rPr>
        <w:t>2.</w:t>
      </w:r>
      <w:r>
        <w:rPr>
          <w:rFonts w:ascii="仿宋_GB2312" w:eastAsia="仿宋_GB2312" w:hAnsi="宋体" w:hint="eastAsia"/>
          <w:sz w:val="32"/>
          <w:szCs w:val="32"/>
        </w:rPr>
        <w:t>在学校办学基本类型对应的方框中画“”√;</w:t>
      </w:r>
    </w:p>
    <w:p w:rsidR="00202C0B" w:rsidRDefault="00B2431B">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所有表格均可另加页</w:t>
      </w:r>
      <w:r>
        <w:rPr>
          <w:rFonts w:ascii="Times New Roman" w:eastAsia="仿宋_GB2312" w:hAnsi="Times New Roman" w:hint="eastAsia"/>
          <w:sz w:val="32"/>
          <w:szCs w:val="32"/>
        </w:rPr>
        <w:t>;</w:t>
      </w:r>
    </w:p>
    <w:p w:rsidR="00202C0B" w:rsidRDefault="00B2431B">
      <w:pPr>
        <w:spacing w:line="560" w:lineRule="exact"/>
        <w:rPr>
          <w:sz w:val="30"/>
          <w:szCs w:val="30"/>
        </w:rPr>
      </w:pPr>
      <w:r>
        <w:rPr>
          <w:rFonts w:ascii="Times New Roman" w:eastAsia="仿宋_GB2312" w:hAnsi="Times New Roman" w:hint="eastAsia"/>
          <w:sz w:val="32"/>
          <w:szCs w:val="32"/>
        </w:rPr>
        <w:t>4.</w:t>
      </w:r>
      <w:r>
        <w:rPr>
          <w:rFonts w:ascii="Times New Roman" w:eastAsia="仿宋_GB2312" w:hAnsi="Times New Roman" w:hint="eastAsia"/>
          <w:sz w:val="32"/>
          <w:szCs w:val="32"/>
        </w:rPr>
        <w:t>本表内容应真实、准确。</w:t>
      </w:r>
    </w:p>
    <w:p w:rsidR="00202C0B" w:rsidRDefault="00202C0B">
      <w:pPr>
        <w:spacing w:line="56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202C0B">
      <w:pPr>
        <w:spacing w:line="580" w:lineRule="exact"/>
        <w:rPr>
          <w:sz w:val="30"/>
          <w:szCs w:val="30"/>
        </w:rPr>
      </w:pPr>
    </w:p>
    <w:p w:rsidR="00202C0B" w:rsidRDefault="00B2431B" w:rsidP="009F608D">
      <w:pPr>
        <w:spacing w:afterLines="50" w:line="580" w:lineRule="exact"/>
        <w:jc w:val="center"/>
        <w:rPr>
          <w:rFonts w:ascii="Times New Roman" w:eastAsia="黑体" w:hAnsi="Times New Roman"/>
          <w:bCs/>
          <w:sz w:val="32"/>
          <w:szCs w:val="24"/>
        </w:rPr>
      </w:pPr>
      <w:r>
        <w:rPr>
          <w:rFonts w:ascii="Times New Roman" w:eastAsia="黑体" w:hAnsi="Times New Roman"/>
          <w:bCs/>
          <w:sz w:val="32"/>
          <w:szCs w:val="24"/>
        </w:rPr>
        <w:lastRenderedPageBreak/>
        <w:t>1.</w:t>
      </w:r>
      <w:r>
        <w:rPr>
          <w:rFonts w:ascii="Times New Roman" w:eastAsia="黑体" w:hAnsi="Times New Roman"/>
          <w:bCs/>
          <w:sz w:val="32"/>
          <w:szCs w:val="24"/>
        </w:rPr>
        <w:t>专业</w:t>
      </w:r>
      <w:r>
        <w:rPr>
          <w:rFonts w:ascii="Times New Roman" w:eastAsia="黑体" w:hAnsi="Times New Roman" w:hint="eastAsia"/>
          <w:bCs/>
          <w:sz w:val="32"/>
          <w:szCs w:val="24"/>
        </w:rPr>
        <w:t>增设</w:t>
      </w:r>
      <w:r>
        <w:rPr>
          <w:rFonts w:ascii="Times New Roman" w:eastAsia="黑体" w:hAnsi="Times New Roman"/>
          <w:bCs/>
          <w:sz w:val="32"/>
          <w:szCs w:val="24"/>
        </w:rPr>
        <w:t>申请表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532"/>
        <w:gridCol w:w="1656"/>
        <w:gridCol w:w="2842"/>
      </w:tblGrid>
      <w:tr w:rsidR="00202C0B">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专业代码</w:t>
            </w:r>
          </w:p>
        </w:tc>
        <w:tc>
          <w:tcPr>
            <w:tcW w:w="253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690206</w:t>
            </w:r>
          </w:p>
          <w:p w:rsidR="00202C0B" w:rsidRDefault="00202C0B">
            <w:pPr>
              <w:spacing w:line="360" w:lineRule="exact"/>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专业名称</w:t>
            </w:r>
          </w:p>
        </w:tc>
        <w:tc>
          <w:tcPr>
            <w:tcW w:w="284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sz w:val="24"/>
                <w:szCs w:val="24"/>
              </w:rPr>
              <w:t>行政管理</w:t>
            </w:r>
          </w:p>
        </w:tc>
      </w:tr>
      <w:tr w:rsidR="00202C0B">
        <w:trPr>
          <w:cantSplit/>
          <w:trHeight w:val="516"/>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学习形式</w:t>
            </w:r>
          </w:p>
        </w:tc>
        <w:tc>
          <w:tcPr>
            <w:tcW w:w="2532" w:type="dxa"/>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jc w:val="center"/>
              <w:rPr>
                <w:sz w:val="24"/>
                <w:szCs w:val="24"/>
              </w:rPr>
            </w:pPr>
          </w:p>
          <w:p w:rsidR="00202C0B" w:rsidRDefault="00B2431B">
            <w:pPr>
              <w:spacing w:line="360" w:lineRule="exact"/>
              <w:jc w:val="center"/>
              <w:rPr>
                <w:sz w:val="24"/>
                <w:szCs w:val="24"/>
              </w:rPr>
            </w:pPr>
            <w:r>
              <w:rPr>
                <w:sz w:val="24"/>
                <w:szCs w:val="24"/>
              </w:rPr>
              <w:t>脱产</w:t>
            </w:r>
          </w:p>
        </w:tc>
        <w:tc>
          <w:tcPr>
            <w:tcW w:w="165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培养层次</w:t>
            </w:r>
          </w:p>
        </w:tc>
        <w:tc>
          <w:tcPr>
            <w:tcW w:w="284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sz w:val="24"/>
                <w:szCs w:val="24"/>
              </w:rPr>
              <w:t>专科</w:t>
            </w:r>
          </w:p>
        </w:tc>
      </w:tr>
      <w:tr w:rsidR="00202C0B">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color w:val="000000"/>
                <w:sz w:val="24"/>
                <w:szCs w:val="24"/>
              </w:rPr>
            </w:pPr>
            <w:r>
              <w:rPr>
                <w:rFonts w:hint="eastAsia"/>
                <w:color w:val="000000"/>
                <w:sz w:val="24"/>
                <w:szCs w:val="24"/>
              </w:rPr>
              <w:t>修业年限</w:t>
            </w:r>
          </w:p>
        </w:tc>
        <w:tc>
          <w:tcPr>
            <w:tcW w:w="2532" w:type="dxa"/>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rPr>
                <w:color w:val="000000"/>
                <w:sz w:val="24"/>
                <w:szCs w:val="24"/>
              </w:rPr>
            </w:pPr>
          </w:p>
          <w:p w:rsidR="00202C0B" w:rsidRDefault="00B2431B">
            <w:pPr>
              <w:spacing w:line="360" w:lineRule="exact"/>
              <w:ind w:firstLineChars="300" w:firstLine="720"/>
              <w:rPr>
                <w:color w:val="000000"/>
                <w:sz w:val="24"/>
                <w:szCs w:val="24"/>
              </w:rPr>
            </w:pPr>
            <w:r>
              <w:rPr>
                <w:rFonts w:hint="eastAsia"/>
                <w:color w:val="000000"/>
                <w:sz w:val="24"/>
                <w:szCs w:val="24"/>
              </w:rPr>
              <w:t>2</w:t>
            </w:r>
            <w:r>
              <w:rPr>
                <w:rFonts w:hint="eastAsia"/>
                <w:color w:val="000000"/>
                <w:sz w:val="24"/>
                <w:szCs w:val="24"/>
              </w:rPr>
              <w:t>年</w:t>
            </w:r>
          </w:p>
        </w:tc>
        <w:tc>
          <w:tcPr>
            <w:tcW w:w="165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color w:val="000000"/>
                <w:sz w:val="24"/>
                <w:szCs w:val="24"/>
              </w:rPr>
            </w:pPr>
            <w:r>
              <w:rPr>
                <w:rFonts w:hint="eastAsia"/>
                <w:color w:val="000000"/>
                <w:sz w:val="24"/>
                <w:szCs w:val="24"/>
              </w:rPr>
              <w:t>现有专业（个）</w:t>
            </w:r>
          </w:p>
        </w:tc>
        <w:tc>
          <w:tcPr>
            <w:tcW w:w="284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5</w:t>
            </w:r>
          </w:p>
        </w:tc>
      </w:tr>
      <w:tr w:rsidR="00202C0B">
        <w:trPr>
          <w:cantSplit/>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学科门类（本科）或专业大类（专科）</w:t>
            </w:r>
          </w:p>
        </w:tc>
        <w:tc>
          <w:tcPr>
            <w:tcW w:w="253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rPr>
                <w:sz w:val="24"/>
                <w:szCs w:val="24"/>
              </w:rPr>
            </w:pPr>
            <w:r>
              <w:rPr>
                <w:sz w:val="24"/>
                <w:szCs w:val="24"/>
              </w:rPr>
              <w:t>公共管理与服务</w:t>
            </w:r>
          </w:p>
        </w:tc>
        <w:tc>
          <w:tcPr>
            <w:tcW w:w="165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本校已设的相近专业及开设年份</w:t>
            </w:r>
          </w:p>
        </w:tc>
        <w:tc>
          <w:tcPr>
            <w:tcW w:w="2842" w:type="dxa"/>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jc w:val="center"/>
              <w:rPr>
                <w:sz w:val="24"/>
                <w:szCs w:val="24"/>
              </w:rPr>
            </w:pPr>
          </w:p>
        </w:tc>
      </w:tr>
      <w:tr w:rsidR="00202C0B">
        <w:trPr>
          <w:cantSplit/>
          <w:trHeight w:val="720"/>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拟首次招生时间</w:t>
            </w:r>
          </w:p>
          <w:p w:rsidR="00202C0B" w:rsidRDefault="00B2431B">
            <w:pPr>
              <w:spacing w:line="360" w:lineRule="exact"/>
              <w:jc w:val="center"/>
              <w:rPr>
                <w:sz w:val="24"/>
                <w:szCs w:val="24"/>
              </w:rPr>
            </w:pPr>
            <w:r>
              <w:rPr>
                <w:rFonts w:hint="eastAsia"/>
                <w:sz w:val="24"/>
                <w:szCs w:val="24"/>
              </w:rPr>
              <w:t>及招生数</w:t>
            </w:r>
          </w:p>
        </w:tc>
        <w:tc>
          <w:tcPr>
            <w:tcW w:w="2532" w:type="dxa"/>
            <w:tcBorders>
              <w:top w:val="single" w:sz="4" w:space="0" w:color="auto"/>
              <w:left w:val="single" w:sz="4" w:space="0" w:color="auto"/>
              <w:bottom w:val="single" w:sz="4" w:space="0" w:color="auto"/>
              <w:right w:val="single" w:sz="4" w:space="0" w:color="auto"/>
            </w:tcBorders>
            <w:vAlign w:val="center"/>
          </w:tcPr>
          <w:p w:rsidR="00202C0B" w:rsidRDefault="00B2431B" w:rsidP="00AA680B">
            <w:pPr>
              <w:spacing w:line="360" w:lineRule="exact"/>
              <w:jc w:val="center"/>
              <w:rPr>
                <w:sz w:val="24"/>
                <w:szCs w:val="24"/>
              </w:rPr>
            </w:pPr>
            <w:r>
              <w:rPr>
                <w:rFonts w:hint="eastAsia"/>
                <w:sz w:val="24"/>
                <w:szCs w:val="24"/>
              </w:rPr>
              <w:t>202</w:t>
            </w:r>
            <w:r w:rsidR="00AA680B">
              <w:rPr>
                <w:rFonts w:hint="eastAsia"/>
                <w:sz w:val="24"/>
                <w:szCs w:val="24"/>
              </w:rPr>
              <w:t>1</w:t>
            </w:r>
            <w:r>
              <w:rPr>
                <w:rFonts w:hint="eastAsia"/>
                <w:sz w:val="24"/>
                <w:szCs w:val="24"/>
              </w:rPr>
              <w:t>年招生数</w:t>
            </w:r>
            <w:r>
              <w:rPr>
                <w:rFonts w:hint="eastAsia"/>
                <w:sz w:val="24"/>
                <w:szCs w:val="24"/>
              </w:rPr>
              <w:t>40</w:t>
            </w:r>
          </w:p>
        </w:tc>
        <w:tc>
          <w:tcPr>
            <w:tcW w:w="165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五年内计划</w:t>
            </w:r>
          </w:p>
          <w:p w:rsidR="00202C0B" w:rsidRDefault="00B2431B">
            <w:pPr>
              <w:spacing w:line="360" w:lineRule="exact"/>
              <w:jc w:val="center"/>
              <w:rPr>
                <w:sz w:val="24"/>
                <w:szCs w:val="24"/>
              </w:rPr>
            </w:pPr>
            <w:r>
              <w:rPr>
                <w:rFonts w:hint="eastAsia"/>
                <w:sz w:val="24"/>
                <w:szCs w:val="24"/>
              </w:rPr>
              <w:t>发展规模</w:t>
            </w:r>
          </w:p>
        </w:tc>
        <w:tc>
          <w:tcPr>
            <w:tcW w:w="284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200</w:t>
            </w:r>
          </w:p>
        </w:tc>
      </w:tr>
      <w:tr w:rsidR="00202C0B">
        <w:trPr>
          <w:cantSplit/>
          <w:trHeight w:val="2481"/>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学校专业设置评议专家组织评议意见</w:t>
            </w:r>
          </w:p>
          <w:p w:rsidR="00202C0B" w:rsidRDefault="00202C0B">
            <w:pPr>
              <w:spacing w:line="360" w:lineRule="exact"/>
              <w:jc w:val="center"/>
              <w:rPr>
                <w:sz w:val="24"/>
                <w:szCs w:val="24"/>
              </w:rPr>
            </w:pP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rPr>
                <w:sz w:val="24"/>
                <w:szCs w:val="24"/>
              </w:rPr>
            </w:pPr>
          </w:p>
          <w:p w:rsidR="00202C0B" w:rsidRDefault="00202C0B">
            <w:pPr>
              <w:spacing w:line="360" w:lineRule="exact"/>
              <w:rPr>
                <w:sz w:val="24"/>
                <w:szCs w:val="24"/>
              </w:rPr>
            </w:pPr>
          </w:p>
          <w:p w:rsidR="00202C0B" w:rsidRDefault="00202C0B">
            <w:pPr>
              <w:spacing w:line="360" w:lineRule="exact"/>
              <w:rPr>
                <w:sz w:val="24"/>
                <w:szCs w:val="24"/>
              </w:rPr>
            </w:pPr>
          </w:p>
          <w:p w:rsidR="00202C0B" w:rsidRDefault="00202C0B">
            <w:pPr>
              <w:spacing w:line="360" w:lineRule="exact"/>
              <w:rPr>
                <w:sz w:val="24"/>
                <w:szCs w:val="24"/>
              </w:rPr>
            </w:pPr>
          </w:p>
          <w:p w:rsidR="00202C0B" w:rsidRDefault="00B2431B">
            <w:pPr>
              <w:spacing w:line="360" w:lineRule="exact"/>
              <w:ind w:firstLineChars="1350" w:firstLine="3240"/>
              <w:rPr>
                <w:sz w:val="24"/>
                <w:szCs w:val="24"/>
              </w:rPr>
            </w:pPr>
            <w:r>
              <w:rPr>
                <w:rFonts w:hint="eastAsia"/>
                <w:sz w:val="24"/>
                <w:szCs w:val="24"/>
              </w:rPr>
              <w:t>（主任签字）</w:t>
            </w:r>
          </w:p>
          <w:p w:rsidR="00202C0B" w:rsidRDefault="00202C0B">
            <w:pPr>
              <w:spacing w:line="360" w:lineRule="exact"/>
              <w:rPr>
                <w:sz w:val="24"/>
                <w:szCs w:val="24"/>
              </w:rPr>
            </w:pPr>
          </w:p>
          <w:p w:rsidR="00202C0B" w:rsidRDefault="00B2431B">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202C0B" w:rsidRDefault="00202C0B">
            <w:pPr>
              <w:spacing w:line="360" w:lineRule="exact"/>
              <w:jc w:val="center"/>
              <w:rPr>
                <w:sz w:val="24"/>
                <w:szCs w:val="24"/>
              </w:rPr>
            </w:pPr>
          </w:p>
        </w:tc>
      </w:tr>
      <w:tr w:rsidR="00202C0B">
        <w:trPr>
          <w:cantSplit/>
          <w:trHeight w:val="2423"/>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60" w:lineRule="exact"/>
              <w:jc w:val="center"/>
              <w:rPr>
                <w:sz w:val="24"/>
                <w:szCs w:val="24"/>
              </w:rPr>
            </w:pPr>
            <w:r>
              <w:rPr>
                <w:rFonts w:hint="eastAsia"/>
                <w:sz w:val="24"/>
                <w:szCs w:val="24"/>
              </w:rPr>
              <w:t>学校意见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rPr>
                <w:sz w:val="24"/>
                <w:szCs w:val="24"/>
              </w:rPr>
            </w:pPr>
          </w:p>
          <w:p w:rsidR="00202C0B" w:rsidRDefault="00202C0B">
            <w:pPr>
              <w:spacing w:line="360" w:lineRule="exact"/>
              <w:rPr>
                <w:sz w:val="24"/>
                <w:szCs w:val="24"/>
              </w:rPr>
            </w:pPr>
          </w:p>
          <w:p w:rsidR="00202C0B" w:rsidRDefault="00202C0B">
            <w:pPr>
              <w:spacing w:line="360" w:lineRule="exact"/>
              <w:rPr>
                <w:sz w:val="24"/>
                <w:szCs w:val="24"/>
              </w:rPr>
            </w:pPr>
          </w:p>
          <w:p w:rsidR="00202C0B" w:rsidRDefault="00202C0B">
            <w:pPr>
              <w:spacing w:line="360" w:lineRule="exact"/>
              <w:ind w:firstLineChars="1400" w:firstLine="3360"/>
              <w:rPr>
                <w:sz w:val="24"/>
                <w:szCs w:val="24"/>
              </w:rPr>
            </w:pPr>
          </w:p>
          <w:p w:rsidR="00202C0B" w:rsidRDefault="00B2431B">
            <w:pPr>
              <w:spacing w:line="360" w:lineRule="exact"/>
              <w:rPr>
                <w:sz w:val="24"/>
                <w:szCs w:val="24"/>
              </w:rPr>
            </w:pPr>
            <w:r>
              <w:rPr>
                <w:rFonts w:hint="eastAsia"/>
                <w:sz w:val="24"/>
                <w:szCs w:val="24"/>
              </w:rPr>
              <w:t>（校长签字）</w:t>
            </w:r>
            <w:r>
              <w:rPr>
                <w:rFonts w:hint="eastAsia"/>
                <w:sz w:val="24"/>
                <w:szCs w:val="24"/>
              </w:rPr>
              <w:t xml:space="preserve">                   </w:t>
            </w:r>
            <w:r>
              <w:rPr>
                <w:rFonts w:hint="eastAsia"/>
                <w:sz w:val="24"/>
                <w:szCs w:val="24"/>
              </w:rPr>
              <w:t>学校（盖章）：</w:t>
            </w:r>
          </w:p>
          <w:p w:rsidR="00202C0B" w:rsidRDefault="00202C0B">
            <w:pPr>
              <w:spacing w:line="360" w:lineRule="exact"/>
              <w:rPr>
                <w:sz w:val="24"/>
                <w:szCs w:val="24"/>
              </w:rPr>
            </w:pPr>
          </w:p>
          <w:p w:rsidR="00202C0B" w:rsidRDefault="00B2431B">
            <w:pPr>
              <w:spacing w:line="36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202C0B">
        <w:trPr>
          <w:cantSplit/>
          <w:trHeight w:val="2825"/>
          <w:jc w:val="center"/>
        </w:trPr>
        <w:tc>
          <w:tcPr>
            <w:tcW w:w="2088" w:type="dxa"/>
            <w:tcBorders>
              <w:top w:val="single" w:sz="4" w:space="0" w:color="auto"/>
              <w:left w:val="single" w:sz="4" w:space="0" w:color="auto"/>
              <w:bottom w:val="single" w:sz="4" w:space="0" w:color="auto"/>
              <w:right w:val="single" w:sz="4" w:space="0" w:color="auto"/>
            </w:tcBorders>
            <w:vAlign w:val="center"/>
          </w:tcPr>
          <w:p w:rsidR="00202C0B" w:rsidRDefault="00B2431B">
            <w:pPr>
              <w:jc w:val="center"/>
              <w:rPr>
                <w:rFonts w:ascii="宋体" w:hAnsi="宋体"/>
                <w:sz w:val="24"/>
                <w:szCs w:val="24"/>
              </w:rPr>
            </w:pPr>
            <w:r>
              <w:rPr>
                <w:rFonts w:ascii="宋体" w:hAnsi="宋体" w:hint="eastAsia"/>
                <w:sz w:val="24"/>
                <w:szCs w:val="24"/>
              </w:rPr>
              <w:t>省级</w:t>
            </w:r>
          </w:p>
          <w:p w:rsidR="00202C0B" w:rsidRDefault="00B2431B">
            <w:pPr>
              <w:jc w:val="center"/>
              <w:rPr>
                <w:rFonts w:ascii="宋体" w:hAnsi="宋体"/>
                <w:sz w:val="24"/>
                <w:szCs w:val="24"/>
              </w:rPr>
            </w:pPr>
            <w:r>
              <w:rPr>
                <w:rFonts w:ascii="宋体" w:hAnsi="宋体" w:hint="eastAsia"/>
                <w:sz w:val="24"/>
                <w:szCs w:val="24"/>
              </w:rPr>
              <w:t>教育</w:t>
            </w:r>
          </w:p>
          <w:p w:rsidR="00202C0B" w:rsidRDefault="00B2431B">
            <w:pPr>
              <w:jc w:val="center"/>
              <w:rPr>
                <w:rFonts w:ascii="宋体" w:hAnsi="宋体"/>
                <w:sz w:val="24"/>
                <w:szCs w:val="24"/>
              </w:rPr>
            </w:pPr>
            <w:r>
              <w:rPr>
                <w:rFonts w:ascii="宋体" w:hAnsi="宋体" w:hint="eastAsia"/>
                <w:sz w:val="24"/>
                <w:szCs w:val="24"/>
              </w:rPr>
              <w:t>行政</w:t>
            </w:r>
          </w:p>
          <w:p w:rsidR="00202C0B" w:rsidRDefault="00B2431B">
            <w:pPr>
              <w:jc w:val="center"/>
              <w:rPr>
                <w:rFonts w:ascii="宋体" w:hAnsi="宋体"/>
                <w:sz w:val="24"/>
                <w:szCs w:val="24"/>
              </w:rPr>
            </w:pPr>
            <w:r>
              <w:rPr>
                <w:rFonts w:ascii="宋体" w:hAnsi="宋体" w:hint="eastAsia"/>
                <w:sz w:val="24"/>
                <w:szCs w:val="24"/>
              </w:rPr>
              <w:t>部门</w:t>
            </w:r>
          </w:p>
          <w:p w:rsidR="00202C0B" w:rsidRDefault="00B2431B">
            <w:pPr>
              <w:spacing w:line="360" w:lineRule="exact"/>
              <w:jc w:val="center"/>
              <w:rPr>
                <w:sz w:val="24"/>
                <w:szCs w:val="24"/>
              </w:rPr>
            </w:pPr>
            <w:r>
              <w:rPr>
                <w:rFonts w:ascii="宋体" w:hAnsi="宋体" w:hint="eastAsia"/>
                <w:sz w:val="24"/>
                <w:szCs w:val="24"/>
              </w:rPr>
              <w:t>意见</w:t>
            </w:r>
          </w:p>
        </w:tc>
        <w:tc>
          <w:tcPr>
            <w:tcW w:w="7030" w:type="dxa"/>
            <w:gridSpan w:val="3"/>
            <w:tcBorders>
              <w:top w:val="single" w:sz="4" w:space="0" w:color="auto"/>
              <w:left w:val="single" w:sz="4" w:space="0" w:color="auto"/>
              <w:bottom w:val="single" w:sz="4" w:space="0" w:color="auto"/>
              <w:right w:val="single" w:sz="4" w:space="0" w:color="auto"/>
            </w:tcBorders>
            <w:vAlign w:val="center"/>
          </w:tcPr>
          <w:p w:rsidR="00202C0B" w:rsidRDefault="00202C0B">
            <w:pPr>
              <w:spacing w:line="360" w:lineRule="exact"/>
              <w:rPr>
                <w:sz w:val="24"/>
                <w:szCs w:val="24"/>
              </w:rPr>
            </w:pPr>
          </w:p>
          <w:p w:rsidR="00202C0B" w:rsidRDefault="00202C0B">
            <w:pPr>
              <w:spacing w:line="360" w:lineRule="exact"/>
              <w:rPr>
                <w:sz w:val="24"/>
                <w:szCs w:val="24"/>
              </w:rPr>
            </w:pPr>
          </w:p>
          <w:p w:rsidR="00202C0B" w:rsidRDefault="00202C0B">
            <w:pPr>
              <w:spacing w:line="360" w:lineRule="exact"/>
              <w:rPr>
                <w:sz w:val="24"/>
                <w:szCs w:val="24"/>
              </w:rPr>
            </w:pPr>
          </w:p>
          <w:p w:rsidR="00202C0B" w:rsidRDefault="00B2431B">
            <w:pPr>
              <w:spacing w:line="360" w:lineRule="exact"/>
              <w:rPr>
                <w:sz w:val="24"/>
                <w:szCs w:val="24"/>
              </w:rPr>
            </w:pPr>
            <w:r>
              <w:rPr>
                <w:rFonts w:hint="eastAsia"/>
                <w:sz w:val="24"/>
                <w:szCs w:val="24"/>
              </w:rPr>
              <w:t xml:space="preserve">                             </w:t>
            </w:r>
            <w:r>
              <w:rPr>
                <w:rFonts w:hint="eastAsia"/>
                <w:sz w:val="24"/>
                <w:szCs w:val="24"/>
              </w:rPr>
              <w:t>盖章：</w:t>
            </w:r>
          </w:p>
          <w:p w:rsidR="00202C0B" w:rsidRDefault="00202C0B">
            <w:pPr>
              <w:spacing w:line="360" w:lineRule="exact"/>
              <w:rPr>
                <w:sz w:val="24"/>
                <w:szCs w:val="24"/>
              </w:rPr>
            </w:pPr>
          </w:p>
          <w:p w:rsidR="00202C0B" w:rsidRDefault="00B2431B">
            <w:pPr>
              <w:spacing w:line="360" w:lineRule="exac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202C0B" w:rsidRDefault="00B2431B">
      <w:pPr>
        <w:spacing w:line="580" w:lineRule="exact"/>
        <w:rPr>
          <w:rFonts w:eastAsia="仿宋_GB2312"/>
          <w:b/>
          <w:sz w:val="24"/>
          <w:szCs w:val="24"/>
        </w:rPr>
      </w:pPr>
      <w:r>
        <w:rPr>
          <w:rFonts w:eastAsia="仿宋_GB2312" w:hint="eastAsia"/>
          <w:sz w:val="24"/>
          <w:szCs w:val="24"/>
        </w:rPr>
        <w:t>注：专业代码按《办法》规定的专业目录填写。</w:t>
      </w:r>
    </w:p>
    <w:p w:rsidR="00202C0B" w:rsidRDefault="00B2431B" w:rsidP="009F608D">
      <w:pPr>
        <w:spacing w:afterLines="50" w:line="580" w:lineRule="exact"/>
        <w:jc w:val="center"/>
        <w:rPr>
          <w:rFonts w:ascii="Times New Roman" w:eastAsia="黑体" w:hAnsi="Times New Roman"/>
          <w:sz w:val="32"/>
          <w:szCs w:val="32"/>
        </w:rPr>
      </w:pPr>
      <w:r>
        <w:rPr>
          <w:rFonts w:ascii="宋体" w:hAnsi="宋体" w:cs="宋体" w:hint="eastAsia"/>
          <w:sz w:val="32"/>
          <w:szCs w:val="32"/>
        </w:rPr>
        <w:lastRenderedPageBreak/>
        <w:t>⒉</w:t>
      </w:r>
      <w:r>
        <w:rPr>
          <w:rFonts w:ascii="Times New Roman" w:eastAsia="黑体" w:hAnsi="Times New Roman"/>
          <w:sz w:val="32"/>
          <w:szCs w:val="32"/>
        </w:rPr>
        <w:t>学校基本情况</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018"/>
        <w:gridCol w:w="1275"/>
        <w:gridCol w:w="2668"/>
        <w:gridCol w:w="1560"/>
      </w:tblGrid>
      <w:tr w:rsidR="00202C0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hint="eastAsia"/>
                <w:sz w:val="24"/>
                <w:szCs w:val="24"/>
              </w:rPr>
              <w:t>学校名称</w:t>
            </w:r>
          </w:p>
        </w:tc>
        <w:tc>
          <w:tcPr>
            <w:tcW w:w="2018"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15"/>
                <w:szCs w:val="15"/>
              </w:rPr>
            </w:pPr>
            <w:r>
              <w:rPr>
                <w:rFonts w:eastAsia="黑体"/>
                <w:sz w:val="15"/>
                <w:szCs w:val="15"/>
              </w:rPr>
              <w:t>山西省职工工艺美术学院</w:t>
            </w:r>
          </w:p>
        </w:tc>
        <w:tc>
          <w:tcPr>
            <w:tcW w:w="1275"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hint="eastAsia"/>
                <w:sz w:val="24"/>
                <w:szCs w:val="24"/>
              </w:rPr>
              <w:t>学校地址</w:t>
            </w:r>
          </w:p>
        </w:tc>
        <w:tc>
          <w:tcPr>
            <w:tcW w:w="4228" w:type="dxa"/>
            <w:gridSpan w:val="2"/>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ascii="仿宋_GB2312" w:eastAsia="仿宋_GB2312" w:hAnsi="仿宋_GB2312" w:cs="仿宋_GB2312" w:hint="eastAsia"/>
                <w:szCs w:val="21"/>
              </w:rPr>
              <w:t>山西省太原市尖草坪区上兰镇汾泉路3号院</w:t>
            </w:r>
          </w:p>
        </w:tc>
      </w:tr>
      <w:tr w:rsidR="00202C0B">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hint="eastAsia"/>
                <w:sz w:val="24"/>
                <w:szCs w:val="24"/>
              </w:rPr>
              <w:t>邮政编码</w:t>
            </w:r>
          </w:p>
        </w:tc>
        <w:tc>
          <w:tcPr>
            <w:tcW w:w="2018"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eastAsia="黑体" w:hint="eastAsia"/>
                <w:sz w:val="24"/>
                <w:szCs w:val="24"/>
              </w:rPr>
              <w:t>030051</w:t>
            </w:r>
          </w:p>
        </w:tc>
        <w:tc>
          <w:tcPr>
            <w:tcW w:w="1275"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hint="eastAsia"/>
                <w:sz w:val="24"/>
                <w:szCs w:val="24"/>
              </w:rPr>
              <w:t>校园网址</w:t>
            </w:r>
          </w:p>
        </w:tc>
        <w:tc>
          <w:tcPr>
            <w:tcW w:w="4228" w:type="dxa"/>
            <w:gridSpan w:val="2"/>
            <w:tcBorders>
              <w:top w:val="single" w:sz="4" w:space="0" w:color="auto"/>
              <w:left w:val="single" w:sz="4" w:space="0" w:color="auto"/>
              <w:bottom w:val="single" w:sz="4" w:space="0" w:color="auto"/>
              <w:right w:val="single" w:sz="4" w:space="0" w:color="auto"/>
            </w:tcBorders>
          </w:tcPr>
          <w:p w:rsidR="00202C0B" w:rsidRDefault="00202C0B">
            <w:pPr>
              <w:spacing w:line="580" w:lineRule="exact"/>
              <w:rPr>
                <w:rFonts w:eastAsia="黑体"/>
                <w:sz w:val="24"/>
                <w:szCs w:val="24"/>
              </w:rPr>
            </w:pPr>
          </w:p>
        </w:tc>
      </w:tr>
      <w:tr w:rsidR="00202C0B">
        <w:trPr>
          <w:jc w:val="center"/>
        </w:trPr>
        <w:tc>
          <w:tcPr>
            <w:tcW w:w="1702"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hint="eastAsia"/>
                <w:sz w:val="24"/>
                <w:szCs w:val="24"/>
              </w:rPr>
              <w:t>在校生总数</w:t>
            </w:r>
          </w:p>
        </w:tc>
        <w:tc>
          <w:tcPr>
            <w:tcW w:w="3293" w:type="dxa"/>
            <w:gridSpan w:val="2"/>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eastAsia="黑体" w:hint="eastAsia"/>
                <w:sz w:val="24"/>
                <w:szCs w:val="24"/>
              </w:rPr>
              <w:t>190</w:t>
            </w:r>
          </w:p>
        </w:tc>
        <w:tc>
          <w:tcPr>
            <w:tcW w:w="2668"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hint="eastAsia"/>
                <w:sz w:val="24"/>
                <w:szCs w:val="24"/>
              </w:rPr>
              <w:t>专业平均年招生规模</w:t>
            </w:r>
          </w:p>
        </w:tc>
        <w:tc>
          <w:tcPr>
            <w:tcW w:w="1560"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 w:val="24"/>
                <w:szCs w:val="24"/>
              </w:rPr>
            </w:pPr>
            <w:r>
              <w:rPr>
                <w:rFonts w:eastAsia="黑体" w:hint="eastAsia"/>
                <w:sz w:val="24"/>
                <w:szCs w:val="24"/>
              </w:rPr>
              <w:t>38</w:t>
            </w:r>
          </w:p>
        </w:tc>
      </w:tr>
      <w:tr w:rsidR="00202C0B">
        <w:trPr>
          <w:trHeight w:val="940"/>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sz w:val="24"/>
                <w:szCs w:val="24"/>
              </w:rPr>
            </w:pPr>
            <w:r>
              <w:rPr>
                <w:rFonts w:hint="eastAsia"/>
                <w:sz w:val="24"/>
                <w:szCs w:val="24"/>
              </w:rPr>
              <w:t>学校办学类型</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□开放大学   </w:t>
            </w:r>
            <w:r>
              <w:rPr>
                <w:rFonts w:asciiTheme="minorEastAsia" w:eastAsiaTheme="minorEastAsia" w:hAnsiTheme="minorEastAsia" w:hint="eastAsia"/>
                <w:sz w:val="24"/>
                <w:szCs w:val="24"/>
              </w:rPr>
              <w:sym w:font="Wingdings 2" w:char="0052"/>
            </w:r>
            <w:r>
              <w:rPr>
                <w:rFonts w:asciiTheme="minorEastAsia" w:eastAsiaTheme="minorEastAsia" w:hAnsiTheme="minorEastAsia" w:hint="eastAsia"/>
                <w:sz w:val="24"/>
                <w:szCs w:val="24"/>
              </w:rPr>
              <w:t>独立设置成人高校</w:t>
            </w:r>
          </w:p>
        </w:tc>
      </w:tr>
      <w:tr w:rsidR="00202C0B">
        <w:trPr>
          <w:trHeight w:val="940"/>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sz w:val="24"/>
                <w:szCs w:val="24"/>
              </w:rPr>
            </w:pPr>
            <w:r>
              <w:rPr>
                <w:rFonts w:hint="eastAsia"/>
                <w:sz w:val="24"/>
                <w:szCs w:val="24"/>
              </w:rPr>
              <w:t>已有学科门类或专业大类</w:t>
            </w:r>
          </w:p>
        </w:tc>
        <w:tc>
          <w:tcPr>
            <w:tcW w:w="7521" w:type="dxa"/>
            <w:gridSpan w:val="4"/>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rPr>
                <w:rFonts w:eastAsia="黑体"/>
                <w:sz w:val="24"/>
                <w:szCs w:val="24"/>
              </w:rPr>
            </w:pPr>
            <w:r>
              <w:rPr>
                <w:rFonts w:ascii="仿宋_GB2312" w:eastAsia="仿宋_GB2312" w:hAnsi="仿宋_GB2312" w:cs="仿宋_GB2312" w:hint="eastAsia"/>
                <w:sz w:val="24"/>
                <w:szCs w:val="24"/>
              </w:rPr>
              <w:t>文化艺术大类；财经商贸大类。</w:t>
            </w:r>
          </w:p>
        </w:tc>
      </w:tr>
      <w:tr w:rsidR="00202C0B">
        <w:trPr>
          <w:trHeight w:val="858"/>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ind w:rightChars="-50" w:right="-105"/>
              <w:rPr>
                <w:sz w:val="24"/>
                <w:szCs w:val="24"/>
              </w:rPr>
            </w:pPr>
            <w:r>
              <w:rPr>
                <w:rFonts w:hint="eastAsia"/>
                <w:sz w:val="24"/>
                <w:szCs w:val="24"/>
              </w:rPr>
              <w:t>专任教师</w:t>
            </w:r>
          </w:p>
          <w:p w:rsidR="00202C0B" w:rsidRDefault="00B2431B">
            <w:pPr>
              <w:spacing w:line="580" w:lineRule="exact"/>
              <w:jc w:val="center"/>
              <w:rPr>
                <w:rFonts w:eastAsia="黑体"/>
                <w:sz w:val="24"/>
                <w:szCs w:val="24"/>
              </w:rPr>
            </w:pPr>
            <w:r>
              <w:rPr>
                <w:rFonts w:hint="eastAsia"/>
                <w:sz w:val="24"/>
                <w:szCs w:val="24"/>
              </w:rPr>
              <w:t>总数（人）</w:t>
            </w:r>
          </w:p>
        </w:tc>
        <w:tc>
          <w:tcPr>
            <w:tcW w:w="3293" w:type="dxa"/>
            <w:gridSpan w:val="2"/>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eastAsia="黑体" w:hint="eastAsia"/>
                <w:sz w:val="24"/>
                <w:szCs w:val="24"/>
              </w:rPr>
              <w:t>45</w:t>
            </w:r>
          </w:p>
        </w:tc>
        <w:tc>
          <w:tcPr>
            <w:tcW w:w="2668"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rFonts w:eastAsia="黑体"/>
                <w:sz w:val="24"/>
                <w:szCs w:val="24"/>
              </w:rPr>
            </w:pPr>
            <w:r>
              <w:rPr>
                <w:rFonts w:hint="eastAsia"/>
                <w:sz w:val="24"/>
                <w:szCs w:val="24"/>
              </w:rPr>
              <w:t>专任教师中副教授及以上职称教师所占比例</w:t>
            </w:r>
          </w:p>
        </w:tc>
        <w:tc>
          <w:tcPr>
            <w:tcW w:w="1560"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ind w:firstLineChars="200" w:firstLine="480"/>
              <w:rPr>
                <w:rFonts w:eastAsia="黑体"/>
                <w:sz w:val="24"/>
                <w:szCs w:val="24"/>
              </w:rPr>
            </w:pPr>
            <w:r>
              <w:rPr>
                <w:rFonts w:eastAsia="黑体" w:hint="eastAsia"/>
                <w:sz w:val="24"/>
                <w:szCs w:val="24"/>
              </w:rPr>
              <w:t>13%</w:t>
            </w:r>
          </w:p>
        </w:tc>
      </w:tr>
      <w:tr w:rsidR="00202C0B">
        <w:trPr>
          <w:trHeight w:val="6678"/>
          <w:jc w:val="center"/>
        </w:trPr>
        <w:tc>
          <w:tcPr>
            <w:tcW w:w="1702"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580" w:lineRule="exact"/>
              <w:jc w:val="center"/>
              <w:rPr>
                <w:sz w:val="24"/>
                <w:szCs w:val="24"/>
              </w:rPr>
            </w:pPr>
            <w:r>
              <w:rPr>
                <w:rFonts w:hint="eastAsia"/>
                <w:sz w:val="24"/>
                <w:szCs w:val="24"/>
              </w:rPr>
              <w:t>学校简介和</w:t>
            </w:r>
          </w:p>
          <w:p w:rsidR="00202C0B" w:rsidRDefault="00B2431B">
            <w:pPr>
              <w:spacing w:line="580" w:lineRule="exact"/>
              <w:jc w:val="center"/>
              <w:rPr>
                <w:sz w:val="24"/>
                <w:szCs w:val="24"/>
              </w:rPr>
            </w:pPr>
            <w:r>
              <w:rPr>
                <w:rFonts w:hint="eastAsia"/>
                <w:sz w:val="24"/>
                <w:szCs w:val="24"/>
              </w:rPr>
              <w:t>历史沿革</w:t>
            </w:r>
          </w:p>
          <w:p w:rsidR="00202C0B" w:rsidRDefault="00B2431B">
            <w:pPr>
              <w:spacing w:line="580" w:lineRule="exact"/>
              <w:jc w:val="center"/>
              <w:rPr>
                <w:rFonts w:eastAsia="黑体"/>
                <w:sz w:val="24"/>
                <w:szCs w:val="24"/>
              </w:rPr>
            </w:pPr>
            <w:r>
              <w:rPr>
                <w:rFonts w:hint="eastAsia"/>
                <w:sz w:val="24"/>
                <w:szCs w:val="24"/>
              </w:rPr>
              <w:t>（</w:t>
            </w:r>
            <w:r>
              <w:rPr>
                <w:sz w:val="24"/>
                <w:szCs w:val="24"/>
              </w:rPr>
              <w:t>300</w:t>
            </w:r>
            <w:r>
              <w:rPr>
                <w:rFonts w:hint="eastAsia"/>
                <w:sz w:val="24"/>
                <w:szCs w:val="24"/>
              </w:rPr>
              <w:t>字以内）</w:t>
            </w:r>
          </w:p>
        </w:tc>
        <w:tc>
          <w:tcPr>
            <w:tcW w:w="7521" w:type="dxa"/>
            <w:gridSpan w:val="4"/>
            <w:tcBorders>
              <w:top w:val="single" w:sz="4" w:space="0" w:color="auto"/>
              <w:left w:val="single" w:sz="4" w:space="0" w:color="auto"/>
              <w:bottom w:val="single" w:sz="4" w:space="0" w:color="auto"/>
              <w:right w:val="single" w:sz="4" w:space="0" w:color="auto"/>
            </w:tcBorders>
          </w:tcPr>
          <w:p w:rsidR="00202C0B" w:rsidRDefault="00B2431B">
            <w:pPr>
              <w:spacing w:line="360" w:lineRule="auto"/>
              <w:ind w:firstLineChars="200" w:firstLine="480"/>
              <w:rPr>
                <w:sz w:val="24"/>
                <w:szCs w:val="24"/>
              </w:rPr>
            </w:pPr>
            <w:r>
              <w:rPr>
                <w:rFonts w:hint="eastAsia"/>
                <w:sz w:val="24"/>
                <w:szCs w:val="24"/>
              </w:rPr>
              <w:t>山西省职工工艺美术学院原名太原市第二轻工业局职工大学，</w:t>
            </w:r>
            <w:r>
              <w:rPr>
                <w:sz w:val="24"/>
                <w:szCs w:val="24"/>
              </w:rPr>
              <w:t>19</w:t>
            </w:r>
            <w:r>
              <w:rPr>
                <w:rFonts w:hint="eastAsia"/>
                <w:sz w:val="24"/>
                <w:szCs w:val="24"/>
              </w:rPr>
              <w:t>80</w:t>
            </w:r>
            <w:r>
              <w:rPr>
                <w:rFonts w:hint="eastAsia"/>
                <w:sz w:val="24"/>
                <w:szCs w:val="24"/>
              </w:rPr>
              <w:t>年</w:t>
            </w:r>
            <w:r>
              <w:rPr>
                <w:rFonts w:hint="eastAsia"/>
                <w:sz w:val="24"/>
                <w:szCs w:val="24"/>
              </w:rPr>
              <w:t>10</w:t>
            </w:r>
            <w:r>
              <w:rPr>
                <w:rFonts w:hint="eastAsia"/>
                <w:sz w:val="24"/>
                <w:szCs w:val="24"/>
              </w:rPr>
              <w:t>月由山西省政府批准正式成立，</w:t>
            </w:r>
            <w:r>
              <w:rPr>
                <w:rFonts w:hint="eastAsia"/>
                <w:sz w:val="24"/>
                <w:szCs w:val="24"/>
              </w:rPr>
              <w:t>1992</w:t>
            </w:r>
            <w:r>
              <w:rPr>
                <w:rFonts w:hint="eastAsia"/>
                <w:sz w:val="24"/>
                <w:szCs w:val="24"/>
              </w:rPr>
              <w:t>年划归原山西省二轻工业总公司主管并更名山西省二轻职工学院，</w:t>
            </w:r>
            <w:r>
              <w:rPr>
                <w:rFonts w:hint="eastAsia"/>
                <w:sz w:val="24"/>
                <w:szCs w:val="24"/>
              </w:rPr>
              <w:t>2002</w:t>
            </w:r>
            <w:r>
              <w:rPr>
                <w:rFonts w:hint="eastAsia"/>
                <w:sz w:val="24"/>
                <w:szCs w:val="24"/>
              </w:rPr>
              <w:t>年更名为山西省职工工艺美术学院，隶属山西省城镇集体工业联合社，是山西省内唯一一所以工美为特色的独立设置的成人高等学府。</w:t>
            </w:r>
            <w:r>
              <w:rPr>
                <w:rFonts w:hint="eastAsia"/>
                <w:sz w:val="24"/>
                <w:szCs w:val="24"/>
              </w:rPr>
              <w:t xml:space="preserve"> </w:t>
            </w:r>
          </w:p>
          <w:p w:rsidR="00202C0B" w:rsidRDefault="00B2431B">
            <w:pPr>
              <w:spacing w:line="580" w:lineRule="exact"/>
              <w:rPr>
                <w:sz w:val="24"/>
                <w:szCs w:val="24"/>
              </w:rPr>
            </w:pPr>
            <w:r>
              <w:rPr>
                <w:sz w:val="24"/>
                <w:szCs w:val="24"/>
              </w:rPr>
              <w:t xml:space="preserve">  </w:t>
            </w:r>
            <w:r>
              <w:rPr>
                <w:rFonts w:hint="eastAsia"/>
                <w:sz w:val="24"/>
                <w:szCs w:val="24"/>
              </w:rPr>
              <w:t xml:space="preserve">  </w:t>
            </w:r>
            <w:r>
              <w:rPr>
                <w:rFonts w:hint="eastAsia"/>
                <w:sz w:val="24"/>
                <w:szCs w:val="24"/>
              </w:rPr>
              <w:t>学院位于太原市上兰新区汾泉路</w:t>
            </w:r>
            <w:r>
              <w:rPr>
                <w:rFonts w:hint="eastAsia"/>
                <w:sz w:val="24"/>
                <w:szCs w:val="24"/>
              </w:rPr>
              <w:t>3</w:t>
            </w:r>
            <w:r>
              <w:rPr>
                <w:rFonts w:hint="eastAsia"/>
                <w:sz w:val="24"/>
                <w:szCs w:val="24"/>
              </w:rPr>
              <w:t>号，占地约</w:t>
            </w:r>
            <w:r>
              <w:rPr>
                <w:rFonts w:hint="eastAsia"/>
                <w:sz w:val="24"/>
                <w:szCs w:val="24"/>
              </w:rPr>
              <w:t>33</w:t>
            </w:r>
            <w:r>
              <w:rPr>
                <w:rFonts w:hint="eastAsia"/>
                <w:sz w:val="24"/>
                <w:szCs w:val="24"/>
              </w:rPr>
              <w:t>亩，建筑面积逾</w:t>
            </w:r>
            <w:r>
              <w:rPr>
                <w:rFonts w:hint="eastAsia"/>
                <w:sz w:val="24"/>
                <w:szCs w:val="24"/>
              </w:rPr>
              <w:t>13000</w:t>
            </w:r>
            <w:r>
              <w:rPr>
                <w:rFonts w:hint="eastAsia"/>
                <w:sz w:val="24"/>
                <w:szCs w:val="24"/>
              </w:rPr>
              <w:t>平方米，设施配套齐全，校园环境优美，是莘莘学子的求学圣地。学院以“匠心神工，求新尚美”为办学宗旨，拥有一支由专业教师、艺术大师、外聘专家和学者组成的师资队伍，学院现开设有</w:t>
            </w:r>
            <w:r>
              <w:rPr>
                <w:sz w:val="24"/>
                <w:szCs w:val="24"/>
              </w:rPr>
              <w:t>数字媒体艺术设计</w:t>
            </w:r>
            <w:r>
              <w:rPr>
                <w:rFonts w:hint="eastAsia"/>
                <w:sz w:val="24"/>
                <w:szCs w:val="24"/>
              </w:rPr>
              <w:t>、</w:t>
            </w:r>
            <w:r>
              <w:rPr>
                <w:sz w:val="24"/>
                <w:szCs w:val="24"/>
              </w:rPr>
              <w:t>广告设计与制作</w:t>
            </w:r>
            <w:r>
              <w:rPr>
                <w:rFonts w:hint="eastAsia"/>
                <w:sz w:val="24"/>
                <w:szCs w:val="24"/>
              </w:rPr>
              <w:t>、</w:t>
            </w:r>
            <w:r>
              <w:rPr>
                <w:sz w:val="24"/>
                <w:szCs w:val="24"/>
              </w:rPr>
              <w:t>经济信息管理</w:t>
            </w:r>
            <w:r>
              <w:rPr>
                <w:rFonts w:hint="eastAsia"/>
                <w:sz w:val="24"/>
                <w:szCs w:val="24"/>
              </w:rPr>
              <w:t>、</w:t>
            </w:r>
            <w:r>
              <w:rPr>
                <w:sz w:val="24"/>
                <w:szCs w:val="24"/>
              </w:rPr>
              <w:t>会计电子商务等</w:t>
            </w:r>
            <w:r>
              <w:rPr>
                <w:rFonts w:hint="eastAsia"/>
                <w:sz w:val="24"/>
                <w:szCs w:val="24"/>
              </w:rPr>
              <w:t>专业，初步形成了文艺经管相互支撑的多科性学科架构，建院以来已培养优秀毕业生近万人，是山西省文化产业创意人才培训基地，全省工美行业人才培养和工艺美术研究成果转化基地。</w:t>
            </w:r>
          </w:p>
          <w:p w:rsidR="00AA680B" w:rsidRDefault="00AA680B">
            <w:pPr>
              <w:spacing w:line="580" w:lineRule="exact"/>
              <w:rPr>
                <w:rFonts w:eastAsia="黑体"/>
                <w:sz w:val="24"/>
                <w:szCs w:val="24"/>
              </w:rPr>
            </w:pPr>
          </w:p>
        </w:tc>
      </w:tr>
    </w:tbl>
    <w:p w:rsidR="00202C0B" w:rsidRDefault="00B2431B">
      <w:pPr>
        <w:spacing w:line="580" w:lineRule="exact"/>
        <w:rPr>
          <w:rFonts w:ascii="华文楷体" w:eastAsia="华文楷体" w:hAnsi="华文楷体"/>
          <w:sz w:val="24"/>
          <w:szCs w:val="24"/>
        </w:rPr>
      </w:pPr>
      <w:r>
        <w:rPr>
          <w:rFonts w:ascii="华文楷体" w:eastAsia="华文楷体" w:hAnsi="华文楷体" w:hint="eastAsia"/>
          <w:sz w:val="24"/>
          <w:szCs w:val="24"/>
        </w:rPr>
        <w:t>注：专业平均年招生规模</w:t>
      </w:r>
      <w:r>
        <w:rPr>
          <w:rFonts w:ascii="华文楷体" w:eastAsia="华文楷体" w:hAnsi="华文楷体"/>
          <w:sz w:val="24"/>
          <w:szCs w:val="24"/>
        </w:rPr>
        <w:t>=</w:t>
      </w:r>
      <w:r>
        <w:rPr>
          <w:rFonts w:ascii="华文楷体" w:eastAsia="华文楷体" w:hAnsi="华文楷体" w:hint="eastAsia"/>
          <w:sz w:val="24"/>
          <w:szCs w:val="24"/>
        </w:rPr>
        <w:t>学校年招生数</w:t>
      </w:r>
      <w:r>
        <w:rPr>
          <w:rFonts w:ascii="华文楷体" w:eastAsia="华文楷体" w:hAnsi="华文楷体"/>
          <w:sz w:val="24"/>
          <w:szCs w:val="24"/>
        </w:rPr>
        <w:t>÷</w:t>
      </w:r>
      <w:r>
        <w:rPr>
          <w:rFonts w:ascii="华文楷体" w:eastAsia="华文楷体" w:hAnsi="华文楷体" w:hint="eastAsia"/>
          <w:sz w:val="24"/>
          <w:szCs w:val="24"/>
        </w:rPr>
        <w:t>学校现有专业总数</w:t>
      </w:r>
    </w:p>
    <w:p w:rsidR="00202C0B" w:rsidRDefault="00B2431B" w:rsidP="009F608D">
      <w:pPr>
        <w:spacing w:afterLines="50" w:line="580" w:lineRule="exact"/>
        <w:jc w:val="center"/>
        <w:rPr>
          <w:rFonts w:ascii="Times New Roman" w:eastAsia="黑体" w:hAnsi="Times New Roman"/>
          <w:sz w:val="32"/>
          <w:szCs w:val="32"/>
        </w:rPr>
      </w:pPr>
      <w:r>
        <w:rPr>
          <w:rFonts w:eastAsia="黑体"/>
          <w:sz w:val="24"/>
          <w:szCs w:val="24"/>
        </w:rPr>
        <w:br w:type="page"/>
      </w:r>
      <w:r>
        <w:rPr>
          <w:rFonts w:ascii="Times New Roman" w:eastAsia="黑体" w:hAnsi="Times New Roman"/>
          <w:sz w:val="32"/>
          <w:szCs w:val="32"/>
        </w:rPr>
        <w:lastRenderedPageBreak/>
        <w:t>3.</w:t>
      </w:r>
      <w:r>
        <w:rPr>
          <w:rFonts w:ascii="Times New Roman" w:eastAsia="黑体" w:hAnsi="Times New Roman"/>
          <w:sz w:val="32"/>
          <w:szCs w:val="32"/>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ook w:val="04A0"/>
      </w:tblPr>
      <w:tblGrid>
        <w:gridCol w:w="9000"/>
      </w:tblGrid>
      <w:tr w:rsidR="00202C0B">
        <w:trPr>
          <w:trHeight w:val="12131"/>
          <w:jc w:val="center"/>
        </w:trPr>
        <w:tc>
          <w:tcPr>
            <w:tcW w:w="9000" w:type="dxa"/>
            <w:tcBorders>
              <w:top w:val="single" w:sz="4" w:space="0" w:color="auto"/>
              <w:left w:val="single" w:sz="4" w:space="0" w:color="auto"/>
              <w:bottom w:val="single" w:sz="4" w:space="0" w:color="auto"/>
              <w:right w:val="single" w:sz="4" w:space="0" w:color="auto"/>
            </w:tcBorders>
          </w:tcPr>
          <w:p w:rsidR="00202C0B" w:rsidRDefault="00B2431B">
            <w:pPr>
              <w:spacing w:line="580" w:lineRule="exact"/>
              <w:rPr>
                <w:rFonts w:eastAsia="黑体"/>
                <w:szCs w:val="21"/>
              </w:rPr>
            </w:pPr>
            <w:r>
              <w:rPr>
                <w:rFonts w:hint="eastAsia"/>
                <w:szCs w:val="21"/>
              </w:rPr>
              <w:t>（包括申请增设专业的主要理由、专业筹建情况、学校专业发展规划及人才需求预测情况等方面的内容</w:t>
            </w:r>
            <w:r>
              <w:rPr>
                <w:rFonts w:eastAsia="黑体" w:hint="eastAsia"/>
                <w:szCs w:val="21"/>
              </w:rPr>
              <w:t>）</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开设专业主要理由：行政管理在国外已有半个多世纪的发展历史。行政管理高级人才培养计划适应了社会发展的需要，培养了大批公务员、政策分析人才、高级咨询人才和中介机构从业人员。当前，国内各大学都的积极探讨新形势下公共管理学科的建设、发展、课程体系以及培养目标、培养方式等等。可以说，对于新的公共管理学科，国内高等院校都处在一个起跑线上。我们在探讨公共管理(行政管理)培养计划过程中，牢牢把握突出科学技术背景、突出工具类知识、突出工作和就业能力、突出面向具体就业岗位的思想，使学生在掌握自然科学、工程技术以及社会科学基本理论和基本知识的同时，掌握各种现代管理学科知识、思想、方法和技能。从而使培养的学生具有较宽广的就业面，较强的社会适应力。因此，我们的专业特色是自然科学和社会科学并重、理论与实践并重、知识与能力并重。</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二、专业筹建情况：</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1、本专业拟于202</w:t>
            </w:r>
            <w:r w:rsidR="00AA680B">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年秋季首次招生，招生人数40人。五年内计划每年招收200人</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2、原有举办多年的经济管理类、财务会计类专业为开办行政管理专业积累了基础和经验。</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3、我校现有师资，完全能够承担该专业教学工作。个别课程，通过聘请农业专业教师授课。</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4、已拟订好本专业教学计划，安排好各专业课任课教师。 </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三、学校专业发展规划：</w:t>
            </w:r>
          </w:p>
          <w:p w:rsidR="00202C0B" w:rsidRDefault="00B2431B">
            <w:pPr>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（一）指导思想</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全面贯彻党的教育方针，贯彻国家教育发展规划纲要，以全面提高教育教学质量为目标，以人才培养模式的改革与创新为核心，依托我校现有的专业优势及专业基础，本着大力发展重点专业，保持传统优势专业，拓宽管理类专业，精心打造新兴专业的指导思想，优化专业结构。加强各专业间的交叉融合和专业结构的优化组合，以建立有利于构成优势互补的专业群为出发点，形成更为合理的专业布局。提高专业建设水</w:t>
            </w:r>
            <w:r>
              <w:rPr>
                <w:rFonts w:asciiTheme="minorEastAsia" w:eastAsiaTheme="minorEastAsia" w:hAnsiTheme="minorEastAsia" w:hint="eastAsia"/>
                <w:sz w:val="24"/>
                <w:szCs w:val="24"/>
              </w:rPr>
              <w:lastRenderedPageBreak/>
              <w:t xml:space="preserve">平，促进教学质量及办学水平的全面提高。努力形成与地方经济和社会发展相适应的人才培养结构。为社会培养“适应生产、建设、服务和管理第一线需要的、德智体美劳全面发展的应用性人才。  </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（二）基本原则</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1.以服务地方经济为宗旨，以促进地方经济发展为主导，以市场需求为发展方向，与行政管理发展和产业结构调整优化相适应，处理好已有专业和拟新设专业的关系。</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突出重点，兼顾一般，采取全面建设和重点建设相结合的方针。整合办学资源，优化资源配置，加大具有发展前景专业的建设力度，不断提高教育质量与办学效益，实现“规模、质量、结构和效益”的协调发展。</w:t>
            </w:r>
          </w:p>
          <w:p w:rsidR="00202C0B" w:rsidRDefault="00B2431B">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3.以专业内涵建设为重点，培养学生的创新精神和岗位职业能力，强化职业技能训练，提高职业素质，改革传统的人才培养模式，构建与社会发展和学校办学特色相适应的人才培养方案，实现学院的可持续发展。 </w:t>
            </w:r>
          </w:p>
          <w:p w:rsidR="00202C0B" w:rsidRDefault="00B2431B">
            <w:pPr>
              <w:spacing w:line="360" w:lineRule="auto"/>
            </w:pPr>
            <w:r>
              <w:rPr>
                <w:rFonts w:asciiTheme="minorEastAsia" w:eastAsiaTheme="minorEastAsia" w:hAnsiTheme="minorEastAsia" w:hint="eastAsia"/>
                <w:sz w:val="24"/>
                <w:szCs w:val="24"/>
              </w:rPr>
              <w:t xml:space="preserve">    4、人才需求预测情况 ：行政管理可以看成管理学上的"万金油",几乎每行每业都离不开它。但是,行政管理往往没有很明晰的工作范围,除非升任到中层领导,否则,在很多单位行政管理必须从小助理、小杂工开始做起:编写材料、收发文件、打字复印、接听电话、接待访客都是必做的"功课"。就我国对行政管理专业需求而言，无论从质上还是从量上，本专业人才社会需求旺盛，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综上所述，我们认为增设行政管理专业是可行的。</w:t>
            </w:r>
          </w:p>
          <w:p w:rsidR="00202C0B" w:rsidRDefault="00202C0B">
            <w:pPr>
              <w:rPr>
                <w:rFonts w:asciiTheme="minorEastAsia" w:eastAsiaTheme="minorEastAsia" w:hAnsiTheme="minorEastAsia"/>
                <w:sz w:val="24"/>
                <w:szCs w:val="24"/>
              </w:rPr>
            </w:pPr>
          </w:p>
          <w:p w:rsidR="00202C0B" w:rsidRDefault="00202C0B">
            <w:pPr>
              <w:spacing w:line="580" w:lineRule="exact"/>
              <w:rPr>
                <w:rFonts w:asciiTheme="minorEastAsia" w:eastAsiaTheme="minorEastAsia" w:hAnsiTheme="minorEastAsia"/>
                <w:sz w:val="24"/>
                <w:szCs w:val="24"/>
              </w:rPr>
            </w:pPr>
          </w:p>
          <w:p w:rsidR="00202C0B" w:rsidRDefault="00202C0B">
            <w:pPr>
              <w:spacing w:line="580" w:lineRule="exact"/>
              <w:rPr>
                <w:rFonts w:asciiTheme="minorEastAsia" w:eastAsiaTheme="minorEastAsia" w:hAnsiTheme="minorEastAsia"/>
                <w:sz w:val="24"/>
                <w:szCs w:val="24"/>
              </w:rPr>
            </w:pPr>
          </w:p>
          <w:p w:rsidR="00202C0B" w:rsidRDefault="00202C0B">
            <w:pPr>
              <w:spacing w:line="580" w:lineRule="exact"/>
              <w:rPr>
                <w:rFonts w:eastAsia="黑体"/>
                <w:sz w:val="24"/>
                <w:szCs w:val="24"/>
              </w:rPr>
            </w:pPr>
          </w:p>
          <w:p w:rsidR="00202C0B" w:rsidRDefault="00202C0B">
            <w:pPr>
              <w:spacing w:line="580" w:lineRule="exact"/>
              <w:rPr>
                <w:rFonts w:eastAsia="黑体"/>
                <w:sz w:val="24"/>
                <w:szCs w:val="24"/>
              </w:rPr>
            </w:pPr>
          </w:p>
        </w:tc>
      </w:tr>
    </w:tbl>
    <w:p w:rsidR="00202C0B" w:rsidRDefault="00B2431B" w:rsidP="009F608D">
      <w:pPr>
        <w:spacing w:afterLines="50" w:line="580" w:lineRule="exact"/>
        <w:jc w:val="center"/>
        <w:rPr>
          <w:rFonts w:ascii="Times New Roman" w:eastAsia="黑体" w:hAnsi="Times New Roman"/>
          <w:bCs/>
          <w:spacing w:val="20"/>
          <w:sz w:val="44"/>
          <w:szCs w:val="24"/>
        </w:rPr>
      </w:pPr>
      <w:r>
        <w:rPr>
          <w:b/>
          <w:bCs/>
          <w:sz w:val="32"/>
          <w:szCs w:val="24"/>
        </w:rPr>
        <w:lastRenderedPageBreak/>
        <w:br w:type="page"/>
      </w:r>
      <w:r>
        <w:rPr>
          <w:rFonts w:ascii="Times New Roman" w:eastAsia="黑体" w:hAnsi="Times New Roman"/>
          <w:bCs/>
          <w:sz w:val="32"/>
          <w:szCs w:val="24"/>
        </w:rPr>
        <w:lastRenderedPageBreak/>
        <w:t>4.</w:t>
      </w:r>
      <w:r>
        <w:rPr>
          <w:rFonts w:ascii="Times New Roman" w:eastAsia="黑体" w:hAnsi="Times New Roman"/>
          <w:bCs/>
          <w:sz w:val="32"/>
          <w:szCs w:val="24"/>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0"/>
      </w:tblGrid>
      <w:tr w:rsidR="00202C0B">
        <w:trPr>
          <w:trHeight w:val="12288"/>
          <w:jc w:val="center"/>
        </w:trPr>
        <w:tc>
          <w:tcPr>
            <w:tcW w:w="8820" w:type="dxa"/>
            <w:tcBorders>
              <w:top w:val="single" w:sz="4" w:space="0" w:color="auto"/>
              <w:left w:val="single" w:sz="4" w:space="0" w:color="auto"/>
              <w:bottom w:val="single" w:sz="4" w:space="0" w:color="auto"/>
              <w:right w:val="single" w:sz="4" w:space="0" w:color="auto"/>
            </w:tcBorders>
          </w:tcPr>
          <w:p w:rsidR="00202C0B" w:rsidRDefault="00B2431B">
            <w:pPr>
              <w:spacing w:line="420" w:lineRule="exact"/>
              <w:rPr>
                <w:szCs w:val="21"/>
              </w:rPr>
            </w:pPr>
            <w:r>
              <w:rPr>
                <w:rFonts w:hint="eastAsia"/>
                <w:szCs w:val="21"/>
              </w:rPr>
              <w:t>包括培养目标、基本要求（素质要求、能力要求、知识结构要求）、修业年限、主干学科、主要课程、主要实践性教学环节和主要专业实验、</w:t>
            </w:r>
            <w:r>
              <w:rPr>
                <w:rFonts w:hint="eastAsia"/>
                <w:bCs/>
                <w:szCs w:val="21"/>
              </w:rPr>
              <w:t>教学计划等内容</w:t>
            </w:r>
          </w:p>
          <w:p w:rsidR="00202C0B" w:rsidRDefault="00B2431B">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行政管理专业人才培养方案</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一</w:t>
            </w:r>
            <w:r>
              <w:rPr>
                <w:rFonts w:asciiTheme="minorEastAsia" w:eastAsiaTheme="minorEastAsia" w:hAnsiTheme="minorEastAsia" w:hint="eastAsia"/>
                <w:sz w:val="24"/>
                <w:szCs w:val="24"/>
              </w:rPr>
              <w:t xml:space="preserve">、专业培养目标：行政管理专业以各级党政机关、社会组织和企事业单位的行政管理事务为研究对象，培养适应现代社会需要的高素质行政管理专门人才。要求学生接受行政管理的系统训练，兼具管理学、政治学、经济学、法学等方面知识，具备较高的管理、经营、策划、调研、交际等能力，毕业后适合到各级党政机关、社会组织、企事业单位从事行政管理、政策研究、管理规划、外事交流、宣传策划、机关管理、人事管理、高级文秘等工作。 </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二、专业培养要求：行政管理专业学生主要学习行政学、政治学、管理学、法学等方面的基本理论和基本知识，受到行政学理论研究、公共政策分析、社会调查与统计、外语、公文写作和办公自动化等方面的基本训练，具备行政管理的基本能力及科研的初步能力。 </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三、修业年限：2年 </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四、主要课程：行政管理学、市政学、社会学、行政领导与决策、人力资源开发与管理、组织行为学、西方经济学、行政法学、社会调查与统计、公共政策分析、国家公务员制度概论。</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五、主要实践环节：行政公文与写作、机关管理与办公自动化、政府机关事务实习、社会调查实习、电子政务实习、毕业实习等。</w:t>
            </w:r>
          </w:p>
          <w:p w:rsidR="00202C0B" w:rsidRDefault="00B2431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六、</w:t>
            </w:r>
            <w:r>
              <w:rPr>
                <w:rFonts w:asciiTheme="minorEastAsia" w:eastAsiaTheme="minorEastAsia" w:hAnsiTheme="minorEastAsia"/>
                <w:sz w:val="24"/>
                <w:szCs w:val="24"/>
              </w:rPr>
              <w:t>教学进度表</w:t>
            </w:r>
          </w:p>
          <w:p w:rsidR="00202C0B" w:rsidRDefault="00202C0B">
            <w:pPr>
              <w:spacing w:line="360" w:lineRule="auto"/>
              <w:ind w:firstLine="480"/>
              <w:rPr>
                <w:rFonts w:asciiTheme="minorEastAsia" w:eastAsiaTheme="minorEastAsia" w:hAnsiTheme="minorEastAsia"/>
                <w:sz w:val="24"/>
                <w:szCs w:val="24"/>
              </w:rPr>
            </w:pPr>
          </w:p>
          <w:p w:rsidR="00202C0B" w:rsidRDefault="00202C0B">
            <w:pPr>
              <w:spacing w:line="360" w:lineRule="auto"/>
              <w:ind w:firstLine="480"/>
              <w:rPr>
                <w:rFonts w:asciiTheme="minorEastAsia" w:eastAsiaTheme="minorEastAsia" w:hAnsiTheme="minorEastAsia"/>
                <w:sz w:val="24"/>
                <w:szCs w:val="24"/>
              </w:rPr>
            </w:pPr>
          </w:p>
          <w:p w:rsidR="00202C0B" w:rsidRDefault="00202C0B">
            <w:pPr>
              <w:spacing w:line="580" w:lineRule="exact"/>
              <w:rPr>
                <w:sz w:val="32"/>
                <w:szCs w:val="24"/>
              </w:rPr>
            </w:pPr>
          </w:p>
          <w:p w:rsidR="00202C0B" w:rsidRDefault="00202C0B">
            <w:pPr>
              <w:spacing w:line="580" w:lineRule="exact"/>
              <w:rPr>
                <w:sz w:val="32"/>
                <w:szCs w:val="24"/>
              </w:rPr>
            </w:pPr>
          </w:p>
          <w:p w:rsidR="00202C0B" w:rsidRDefault="00202C0B">
            <w:pPr>
              <w:spacing w:line="580" w:lineRule="exact"/>
              <w:rPr>
                <w:sz w:val="32"/>
                <w:szCs w:val="24"/>
              </w:rPr>
            </w:pPr>
          </w:p>
          <w:p w:rsidR="00202C0B" w:rsidRDefault="00202C0B">
            <w:pPr>
              <w:spacing w:line="580" w:lineRule="exact"/>
              <w:rPr>
                <w:sz w:val="32"/>
                <w:szCs w:val="24"/>
              </w:rPr>
            </w:pPr>
          </w:p>
          <w:p w:rsidR="00DB08C4" w:rsidRDefault="00DB08C4">
            <w:pPr>
              <w:ind w:rightChars="-244" w:right="-512" w:firstLineChars="100" w:firstLine="241"/>
              <w:rPr>
                <w:rFonts w:ascii="长城特粗宋体" w:eastAsia="长城特粗宋体" w:hAnsi="Times New Roman"/>
                <w:b/>
                <w:bCs/>
                <w:sz w:val="24"/>
                <w:szCs w:val="24"/>
              </w:rPr>
            </w:pPr>
          </w:p>
          <w:p w:rsidR="00202C0B" w:rsidRDefault="00B2431B">
            <w:pPr>
              <w:ind w:rightChars="-244" w:right="-512" w:firstLineChars="100" w:firstLine="241"/>
              <w:rPr>
                <w:rFonts w:ascii="长城特粗宋体" w:eastAsia="长城特粗宋体" w:hAnsi="Times New Roman"/>
                <w:b/>
                <w:bCs/>
                <w:sz w:val="24"/>
                <w:szCs w:val="24"/>
              </w:rPr>
            </w:pPr>
            <w:r>
              <w:rPr>
                <w:rFonts w:ascii="长城特粗宋体" w:eastAsia="长城特粗宋体" w:hAnsi="Times New Roman" w:hint="eastAsia"/>
                <w:b/>
                <w:bCs/>
                <w:sz w:val="24"/>
                <w:szCs w:val="24"/>
              </w:rPr>
              <w:lastRenderedPageBreak/>
              <w:t>山西省职工工艺美术学院成人高等教育行政管理专业脱产专科教学进程表</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
              <w:gridCol w:w="428"/>
              <w:gridCol w:w="1402"/>
              <w:gridCol w:w="456"/>
              <w:gridCol w:w="535"/>
              <w:gridCol w:w="451"/>
              <w:gridCol w:w="366"/>
              <w:gridCol w:w="416"/>
              <w:gridCol w:w="376"/>
              <w:gridCol w:w="413"/>
              <w:gridCol w:w="366"/>
              <w:gridCol w:w="415"/>
              <w:gridCol w:w="366"/>
              <w:gridCol w:w="416"/>
              <w:gridCol w:w="366"/>
              <w:gridCol w:w="464"/>
              <w:gridCol w:w="376"/>
              <w:gridCol w:w="501"/>
            </w:tblGrid>
            <w:tr w:rsidR="00202C0B" w:rsidTr="00DB08C4">
              <w:trPr>
                <w:trHeight w:val="323"/>
                <w:jc w:val="center"/>
              </w:trPr>
              <w:tc>
                <w:tcPr>
                  <w:tcW w:w="429" w:type="dxa"/>
                  <w:vMerge w:val="restart"/>
                  <w:tcBorders>
                    <w:top w:val="single" w:sz="4" w:space="0" w:color="auto"/>
                    <w:left w:val="single" w:sz="4" w:space="0" w:color="auto"/>
                    <w:right w:val="single" w:sz="4" w:space="0" w:color="auto"/>
                  </w:tcBorders>
                  <w:vAlign w:val="center"/>
                </w:tcPr>
                <w:p w:rsidR="00202C0B" w:rsidRDefault="00B2431B">
                  <w:pPr>
                    <w:spacing w:line="240" w:lineRule="exact"/>
                    <w:jc w:val="center"/>
                    <w:rPr>
                      <w:rFonts w:ascii="黑体" w:eastAsia="黑体" w:hAnsi="黑体"/>
                      <w:b/>
                      <w:bCs/>
                      <w:sz w:val="15"/>
                      <w:szCs w:val="15"/>
                    </w:rPr>
                  </w:pPr>
                  <w:r>
                    <w:rPr>
                      <w:rFonts w:ascii="黑体" w:eastAsia="黑体" w:hAnsi="黑体" w:hint="eastAsia"/>
                      <w:b/>
                      <w:bCs/>
                      <w:sz w:val="15"/>
                      <w:szCs w:val="15"/>
                    </w:rPr>
                    <w:t>课</w:t>
                  </w:r>
                </w:p>
                <w:p w:rsidR="00202C0B" w:rsidRDefault="00B2431B">
                  <w:pPr>
                    <w:spacing w:line="240" w:lineRule="exact"/>
                    <w:jc w:val="center"/>
                    <w:rPr>
                      <w:rFonts w:ascii="黑体" w:eastAsia="黑体" w:hAnsi="黑体"/>
                      <w:b/>
                      <w:bCs/>
                      <w:sz w:val="15"/>
                      <w:szCs w:val="15"/>
                    </w:rPr>
                  </w:pPr>
                  <w:r>
                    <w:rPr>
                      <w:rFonts w:ascii="黑体" w:eastAsia="黑体" w:hAnsi="黑体" w:hint="eastAsia"/>
                      <w:b/>
                      <w:bCs/>
                      <w:sz w:val="15"/>
                      <w:szCs w:val="15"/>
                    </w:rPr>
                    <w:t>程</w:t>
                  </w:r>
                </w:p>
                <w:p w:rsidR="00202C0B" w:rsidRDefault="00B2431B">
                  <w:pPr>
                    <w:spacing w:line="240" w:lineRule="exact"/>
                    <w:jc w:val="center"/>
                    <w:rPr>
                      <w:rFonts w:ascii="黑体" w:eastAsia="黑体" w:hAnsi="黑体"/>
                      <w:b/>
                      <w:bCs/>
                      <w:sz w:val="15"/>
                      <w:szCs w:val="15"/>
                    </w:rPr>
                  </w:pPr>
                  <w:r>
                    <w:rPr>
                      <w:rFonts w:ascii="黑体" w:eastAsia="黑体" w:hAnsi="黑体" w:hint="eastAsia"/>
                      <w:b/>
                      <w:bCs/>
                      <w:sz w:val="15"/>
                      <w:szCs w:val="15"/>
                    </w:rPr>
                    <w:t>类</w:t>
                  </w:r>
                </w:p>
                <w:p w:rsidR="00202C0B" w:rsidRDefault="00B2431B">
                  <w:pPr>
                    <w:spacing w:line="240" w:lineRule="exact"/>
                    <w:jc w:val="center"/>
                    <w:rPr>
                      <w:rFonts w:ascii="黑体" w:eastAsia="黑体" w:hAnsi="黑体"/>
                      <w:b/>
                      <w:bCs/>
                      <w:sz w:val="15"/>
                      <w:szCs w:val="15"/>
                    </w:rPr>
                  </w:pPr>
                  <w:r>
                    <w:rPr>
                      <w:rFonts w:ascii="黑体" w:eastAsia="黑体" w:hAnsi="黑体" w:hint="eastAsia"/>
                      <w:b/>
                      <w:bCs/>
                      <w:sz w:val="15"/>
                      <w:szCs w:val="15"/>
                    </w:rPr>
                    <w:t>别</w:t>
                  </w:r>
                </w:p>
              </w:tc>
              <w:tc>
                <w:tcPr>
                  <w:tcW w:w="428" w:type="dxa"/>
                  <w:vMerge w:val="restart"/>
                  <w:tcBorders>
                    <w:top w:val="single" w:sz="4" w:space="0" w:color="auto"/>
                    <w:left w:val="single" w:sz="4" w:space="0" w:color="auto"/>
                    <w:bottom w:val="single" w:sz="4" w:space="0" w:color="auto"/>
                    <w:right w:val="single" w:sz="4" w:space="0" w:color="auto"/>
                  </w:tcBorders>
                  <w:vAlign w:val="center"/>
                </w:tcPr>
                <w:p w:rsidR="00202C0B" w:rsidRDefault="00B2431B">
                  <w:pPr>
                    <w:spacing w:line="240" w:lineRule="exact"/>
                    <w:rPr>
                      <w:rFonts w:ascii="黑体" w:eastAsia="黑体" w:hAnsi="黑体"/>
                      <w:b/>
                      <w:bCs/>
                      <w:sz w:val="15"/>
                      <w:szCs w:val="15"/>
                    </w:rPr>
                  </w:pPr>
                  <w:r>
                    <w:rPr>
                      <w:rFonts w:ascii="黑体" w:eastAsia="黑体" w:hAnsi="黑体" w:hint="eastAsia"/>
                      <w:b/>
                      <w:bCs/>
                      <w:sz w:val="15"/>
                      <w:szCs w:val="15"/>
                    </w:rPr>
                    <w:t>序</w:t>
                  </w:r>
                </w:p>
                <w:p w:rsidR="00202C0B" w:rsidRDefault="00202C0B">
                  <w:pPr>
                    <w:spacing w:line="240" w:lineRule="exact"/>
                    <w:jc w:val="center"/>
                    <w:rPr>
                      <w:rFonts w:ascii="黑体" w:eastAsia="黑体" w:hAnsi="黑体"/>
                      <w:b/>
                      <w:bCs/>
                      <w:sz w:val="15"/>
                      <w:szCs w:val="15"/>
                    </w:rPr>
                  </w:pPr>
                </w:p>
                <w:p w:rsidR="00202C0B" w:rsidRDefault="00B2431B">
                  <w:pPr>
                    <w:spacing w:line="240" w:lineRule="exact"/>
                    <w:jc w:val="center"/>
                    <w:rPr>
                      <w:rFonts w:ascii="黑体" w:eastAsia="黑体" w:hAnsi="黑体"/>
                      <w:b/>
                      <w:bCs/>
                      <w:sz w:val="15"/>
                      <w:szCs w:val="15"/>
                    </w:rPr>
                  </w:pPr>
                  <w:r>
                    <w:rPr>
                      <w:rFonts w:ascii="黑体" w:eastAsia="黑体" w:hAnsi="黑体" w:hint="eastAsia"/>
                      <w:b/>
                      <w:bCs/>
                      <w:sz w:val="15"/>
                      <w:szCs w:val="15"/>
                    </w:rPr>
                    <w:t xml:space="preserve"> 号</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课程名称</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周</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时</w:t>
                  </w:r>
                </w:p>
              </w:tc>
              <w:tc>
                <w:tcPr>
                  <w:tcW w:w="535" w:type="dxa"/>
                  <w:vMerge w:val="restart"/>
                  <w:tcBorders>
                    <w:top w:val="single" w:sz="4" w:space="0" w:color="auto"/>
                    <w:left w:val="nil"/>
                    <w:bottom w:val="single" w:sz="4" w:space="0" w:color="auto"/>
                    <w:right w:val="single" w:sz="4" w:space="0" w:color="auto"/>
                  </w:tcBorders>
                  <w:vAlign w:val="center"/>
                </w:tcPr>
                <w:p w:rsidR="00202C0B" w:rsidRDefault="00B2431B">
                  <w:pPr>
                    <w:spacing w:line="240" w:lineRule="exact"/>
                    <w:ind w:firstLineChars="50" w:firstLine="75"/>
                    <w:jc w:val="center"/>
                    <w:rPr>
                      <w:rFonts w:ascii="黑体" w:eastAsia="黑体" w:hAnsi="黑体"/>
                      <w:sz w:val="15"/>
                      <w:szCs w:val="15"/>
                    </w:rPr>
                  </w:pPr>
                  <w:r>
                    <w:rPr>
                      <w:rFonts w:ascii="黑体" w:eastAsia="黑体" w:hAnsi="黑体" w:hint="eastAsia"/>
                      <w:sz w:val="15"/>
                      <w:szCs w:val="15"/>
                    </w:rPr>
                    <w:t>教</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总</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w:t>
                  </w:r>
                </w:p>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时</w:t>
                  </w:r>
                </w:p>
              </w:tc>
              <w:tc>
                <w:tcPr>
                  <w:tcW w:w="451" w:type="dxa"/>
                  <w:tcBorders>
                    <w:top w:val="single" w:sz="4" w:space="0" w:color="auto"/>
                    <w:left w:val="nil"/>
                    <w:bottom w:val="single" w:sz="4" w:space="0" w:color="auto"/>
                    <w:right w:val="nil"/>
                  </w:tcBorders>
                </w:tcPr>
                <w:p w:rsidR="00202C0B" w:rsidRDefault="00202C0B">
                  <w:pPr>
                    <w:spacing w:line="240" w:lineRule="exact"/>
                    <w:jc w:val="center"/>
                    <w:rPr>
                      <w:rFonts w:ascii="黑体" w:eastAsia="黑体" w:hAnsi="黑体"/>
                      <w:sz w:val="15"/>
                      <w:szCs w:val="15"/>
                    </w:rPr>
                  </w:pPr>
                </w:p>
              </w:tc>
              <w:tc>
                <w:tcPr>
                  <w:tcW w:w="4841" w:type="dxa"/>
                  <w:gridSpan w:val="12"/>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开课学期及学时分配（周/学时）</w:t>
                  </w:r>
                </w:p>
              </w:tc>
            </w:tr>
            <w:tr w:rsidR="00202C0B" w:rsidTr="00DB08C4">
              <w:trPr>
                <w:trHeight w:val="309"/>
                <w:jc w:val="center"/>
              </w:trPr>
              <w:tc>
                <w:tcPr>
                  <w:tcW w:w="429" w:type="dxa"/>
                  <w:vMerge/>
                  <w:tcBorders>
                    <w:left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428"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535" w:type="dxa"/>
                  <w:vMerge/>
                  <w:tcBorders>
                    <w:top w:val="single" w:sz="4" w:space="0" w:color="auto"/>
                    <w:left w:val="nil"/>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1" w:type="dxa"/>
                  <w:vMerge w:val="restart"/>
                  <w:tcBorders>
                    <w:top w:val="single" w:sz="4" w:space="0" w:color="auto"/>
                    <w:left w:val="nil"/>
                    <w:right w:val="single" w:sz="4" w:space="0" w:color="auto"/>
                  </w:tcBorders>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理论教学</w:t>
                  </w:r>
                </w:p>
              </w:tc>
              <w:tc>
                <w:tcPr>
                  <w:tcW w:w="782" w:type="dxa"/>
                  <w:gridSpan w:val="2"/>
                  <w:vMerge w:val="restart"/>
                  <w:tcBorders>
                    <w:top w:val="single" w:sz="4" w:space="0" w:color="auto"/>
                    <w:left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实践教学</w:t>
                  </w:r>
                </w:p>
              </w:tc>
              <w:tc>
                <w:tcPr>
                  <w:tcW w:w="789" w:type="dxa"/>
                  <w:gridSpan w:val="2"/>
                  <w:vMerge w:val="restart"/>
                  <w:tcBorders>
                    <w:top w:val="single" w:sz="4" w:space="0" w:color="auto"/>
                    <w:left w:val="nil"/>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考核方式</w:t>
                  </w:r>
                </w:p>
              </w:tc>
              <w:tc>
                <w:tcPr>
                  <w:tcW w:w="1563" w:type="dxa"/>
                  <w:gridSpan w:val="4"/>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第一学年</w:t>
                  </w:r>
                </w:p>
              </w:tc>
              <w:tc>
                <w:tcPr>
                  <w:tcW w:w="1707" w:type="dxa"/>
                  <w:gridSpan w:val="4"/>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第二学年</w:t>
                  </w:r>
                </w:p>
              </w:tc>
            </w:tr>
            <w:tr w:rsidR="00202C0B" w:rsidTr="00DB08C4">
              <w:trPr>
                <w:trHeight w:val="498"/>
                <w:jc w:val="center"/>
              </w:trPr>
              <w:tc>
                <w:tcPr>
                  <w:tcW w:w="429" w:type="dxa"/>
                  <w:vMerge/>
                  <w:tcBorders>
                    <w:left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428"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535" w:type="dxa"/>
                  <w:vMerge/>
                  <w:tcBorders>
                    <w:top w:val="single" w:sz="4" w:space="0" w:color="auto"/>
                    <w:left w:val="nil"/>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1" w:type="dxa"/>
                  <w:vMerge/>
                  <w:tcBorders>
                    <w:left w:val="nil"/>
                    <w:right w:val="single" w:sz="4" w:space="0" w:color="auto"/>
                  </w:tcBorders>
                </w:tcPr>
                <w:p w:rsidR="00202C0B" w:rsidRDefault="00202C0B">
                  <w:pPr>
                    <w:spacing w:line="240" w:lineRule="exact"/>
                    <w:jc w:val="center"/>
                    <w:rPr>
                      <w:rFonts w:ascii="黑体" w:eastAsia="黑体" w:hAnsi="黑体"/>
                      <w:sz w:val="15"/>
                      <w:szCs w:val="15"/>
                    </w:rPr>
                  </w:pPr>
                </w:p>
              </w:tc>
              <w:tc>
                <w:tcPr>
                  <w:tcW w:w="782" w:type="dxa"/>
                  <w:gridSpan w:val="2"/>
                  <w:vMerge/>
                  <w:tcBorders>
                    <w:left w:val="single" w:sz="4" w:space="0" w:color="auto"/>
                    <w:bottom w:val="single" w:sz="4" w:space="0" w:color="auto"/>
                    <w:right w:val="single" w:sz="4" w:space="0" w:color="auto"/>
                  </w:tcBorders>
                  <w:vAlign w:val="center"/>
                </w:tcPr>
                <w:p w:rsidR="00202C0B" w:rsidRDefault="00202C0B">
                  <w:pPr>
                    <w:spacing w:line="240" w:lineRule="exact"/>
                    <w:jc w:val="center"/>
                    <w:rPr>
                      <w:rFonts w:ascii="黑体" w:eastAsia="黑体" w:hAnsi="黑体"/>
                      <w:sz w:val="15"/>
                      <w:szCs w:val="15"/>
                    </w:rPr>
                  </w:pPr>
                </w:p>
              </w:tc>
              <w:tc>
                <w:tcPr>
                  <w:tcW w:w="789" w:type="dxa"/>
                  <w:gridSpan w:val="2"/>
                  <w:vMerge/>
                  <w:tcBorders>
                    <w:left w:val="nil"/>
                    <w:bottom w:val="single" w:sz="4" w:space="0" w:color="auto"/>
                    <w:right w:val="single" w:sz="4" w:space="0" w:color="auto"/>
                  </w:tcBorders>
                  <w:vAlign w:val="center"/>
                </w:tcPr>
                <w:p w:rsidR="00202C0B" w:rsidRDefault="00202C0B">
                  <w:pPr>
                    <w:spacing w:line="240" w:lineRule="exact"/>
                    <w:jc w:val="center"/>
                    <w:rPr>
                      <w:rFonts w:ascii="黑体" w:eastAsia="黑体" w:hAnsi="黑体"/>
                      <w:sz w:val="15"/>
                      <w:szCs w:val="15"/>
                    </w:rPr>
                  </w:pPr>
                </w:p>
              </w:tc>
              <w:tc>
                <w:tcPr>
                  <w:tcW w:w="781" w:type="dxa"/>
                  <w:gridSpan w:val="2"/>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第一学期</w:t>
                  </w:r>
                </w:p>
              </w:tc>
              <w:tc>
                <w:tcPr>
                  <w:tcW w:w="782" w:type="dxa"/>
                  <w:gridSpan w:val="2"/>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第二学期</w:t>
                  </w:r>
                </w:p>
              </w:tc>
              <w:tc>
                <w:tcPr>
                  <w:tcW w:w="830" w:type="dxa"/>
                  <w:gridSpan w:val="2"/>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第三学期</w:t>
                  </w:r>
                </w:p>
              </w:tc>
              <w:tc>
                <w:tcPr>
                  <w:tcW w:w="877" w:type="dxa"/>
                  <w:gridSpan w:val="2"/>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第四学期</w:t>
                  </w:r>
                </w:p>
              </w:tc>
            </w:tr>
            <w:tr w:rsidR="00202C0B" w:rsidTr="00DB08C4">
              <w:trPr>
                <w:trHeight w:val="507"/>
                <w:jc w:val="center"/>
              </w:trPr>
              <w:tc>
                <w:tcPr>
                  <w:tcW w:w="429" w:type="dxa"/>
                  <w:vMerge/>
                  <w:tcBorders>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428"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b/>
                      <w:bCs/>
                      <w:sz w:val="15"/>
                      <w:szCs w:val="15"/>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535" w:type="dxa"/>
                  <w:vMerge/>
                  <w:tcBorders>
                    <w:top w:val="single" w:sz="4" w:space="0" w:color="auto"/>
                    <w:left w:val="nil"/>
                    <w:bottom w:val="single" w:sz="4" w:space="0" w:color="auto"/>
                    <w:right w:val="single" w:sz="4" w:space="0" w:color="auto"/>
                  </w:tcBorders>
                  <w:vAlign w:val="center"/>
                </w:tcPr>
                <w:p w:rsidR="00202C0B" w:rsidRDefault="00202C0B">
                  <w:pPr>
                    <w:widowControl/>
                    <w:jc w:val="center"/>
                    <w:rPr>
                      <w:rFonts w:ascii="黑体" w:eastAsia="黑体" w:hAnsi="黑体"/>
                      <w:sz w:val="15"/>
                      <w:szCs w:val="15"/>
                    </w:rPr>
                  </w:pPr>
                </w:p>
              </w:tc>
              <w:tc>
                <w:tcPr>
                  <w:tcW w:w="451" w:type="dxa"/>
                  <w:vMerge/>
                  <w:tcBorders>
                    <w:left w:val="nil"/>
                    <w:bottom w:val="single" w:sz="4" w:space="0" w:color="auto"/>
                    <w:right w:val="single" w:sz="4" w:space="0" w:color="auto"/>
                  </w:tcBorders>
                </w:tcPr>
                <w:p w:rsidR="00202C0B" w:rsidRDefault="00202C0B">
                  <w:pPr>
                    <w:spacing w:line="240" w:lineRule="exact"/>
                    <w:jc w:val="center"/>
                    <w:rPr>
                      <w:rFonts w:ascii="黑体" w:eastAsia="黑体" w:hAnsi="黑体"/>
                      <w:sz w:val="15"/>
                      <w:szCs w:val="15"/>
                    </w:rPr>
                  </w:pPr>
                </w:p>
              </w:tc>
              <w:tc>
                <w:tcPr>
                  <w:tcW w:w="366"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实验</w:t>
                  </w:r>
                </w:p>
              </w:tc>
              <w:tc>
                <w:tcPr>
                  <w:tcW w:w="41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岗位</w:t>
                  </w:r>
                </w:p>
              </w:tc>
              <w:tc>
                <w:tcPr>
                  <w:tcW w:w="37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考试</w:t>
                  </w:r>
                </w:p>
              </w:tc>
              <w:tc>
                <w:tcPr>
                  <w:tcW w:w="413"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考察</w:t>
                  </w:r>
                </w:p>
              </w:tc>
              <w:tc>
                <w:tcPr>
                  <w:tcW w:w="36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15"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36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1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36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464"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学时</w:t>
                  </w:r>
                </w:p>
              </w:tc>
              <w:tc>
                <w:tcPr>
                  <w:tcW w:w="376"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周数</w:t>
                  </w:r>
                </w:p>
              </w:tc>
              <w:tc>
                <w:tcPr>
                  <w:tcW w:w="501" w:type="dxa"/>
                  <w:tcBorders>
                    <w:top w:val="single" w:sz="4" w:space="0" w:color="auto"/>
                    <w:left w:val="nil"/>
                    <w:bottom w:val="single" w:sz="4" w:space="0" w:color="auto"/>
                    <w:right w:val="single" w:sz="4" w:space="0" w:color="auto"/>
                  </w:tcBorders>
                  <w:vAlign w:val="center"/>
                </w:tcPr>
                <w:p w:rsidR="00202C0B" w:rsidRDefault="00B2431B">
                  <w:pPr>
                    <w:spacing w:line="240" w:lineRule="exact"/>
                    <w:jc w:val="center"/>
                    <w:rPr>
                      <w:rFonts w:ascii="黑体" w:eastAsia="黑体" w:hAnsi="黑体"/>
                      <w:sz w:val="15"/>
                      <w:szCs w:val="15"/>
                    </w:rPr>
                  </w:pPr>
                  <w:r>
                    <w:rPr>
                      <w:rFonts w:ascii="黑体" w:eastAsia="黑体" w:hAnsi="黑体" w:hint="eastAsia"/>
                      <w:sz w:val="15"/>
                      <w:szCs w:val="15"/>
                    </w:rPr>
                    <w:t>学时</w:t>
                  </w:r>
                </w:p>
              </w:tc>
            </w:tr>
            <w:tr w:rsidR="004111EE" w:rsidTr="00DB08C4">
              <w:trPr>
                <w:trHeight w:val="335"/>
                <w:jc w:val="center"/>
              </w:trPr>
              <w:tc>
                <w:tcPr>
                  <w:tcW w:w="429" w:type="dxa"/>
                  <w:vMerge w:val="restart"/>
                  <w:tcBorders>
                    <w:top w:val="single" w:sz="4" w:space="0" w:color="auto"/>
                    <w:left w:val="single" w:sz="4" w:space="0" w:color="auto"/>
                    <w:right w:val="single" w:sz="4" w:space="0" w:color="auto"/>
                  </w:tcBorders>
                  <w:vAlign w:val="center"/>
                </w:tcPr>
                <w:p w:rsidR="004111EE" w:rsidRDefault="004111EE">
                  <w:pPr>
                    <w:spacing w:line="240" w:lineRule="exact"/>
                    <w:jc w:val="center"/>
                    <w:rPr>
                      <w:rFonts w:ascii="黑体" w:eastAsia="黑体" w:hAnsi="黑体"/>
                      <w:sz w:val="11"/>
                      <w:szCs w:val="11"/>
                    </w:rPr>
                  </w:pPr>
                  <w:r>
                    <w:rPr>
                      <w:rFonts w:ascii="黑体" w:eastAsia="黑体" w:hAnsi="黑体" w:hint="eastAsia"/>
                      <w:sz w:val="11"/>
                      <w:szCs w:val="11"/>
                    </w:rPr>
                    <w:t>公共基础课</w:t>
                  </w:r>
                </w:p>
                <w:p w:rsidR="004111EE" w:rsidRDefault="004111EE">
                  <w:pPr>
                    <w:spacing w:line="240" w:lineRule="exact"/>
                    <w:jc w:val="center"/>
                    <w:rPr>
                      <w:rFonts w:ascii="仿宋_GB2312" w:eastAsia="仿宋_GB2312" w:hAnsi="宋体"/>
                      <w:sz w:val="16"/>
                      <w:szCs w:val="16"/>
                    </w:rPr>
                  </w:pPr>
                  <w:r>
                    <w:rPr>
                      <w:rFonts w:ascii="黑体" w:eastAsia="黑体" w:hAnsi="黑体" w:hint="eastAsia"/>
                      <w:sz w:val="11"/>
                      <w:szCs w:val="11"/>
                    </w:rPr>
                    <w:t>程</w:t>
                  </w: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r>
                    <w:rPr>
                      <w:rFonts w:ascii="仿宋_GB2312" w:eastAsia="仿宋_GB2312" w:hAnsi="宋体" w:hint="eastAsia"/>
                      <w:sz w:val="16"/>
                      <w:szCs w:val="16"/>
                    </w:rPr>
                    <w:t>1</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大学语文</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64</w:t>
                  </w:r>
                </w:p>
              </w:tc>
              <w:tc>
                <w:tcPr>
                  <w:tcW w:w="45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r>
                    <w:rPr>
                      <w:rFonts w:ascii="宋体" w:hAnsi="宋体" w:hint="eastAsia"/>
                      <w:sz w:val="16"/>
                      <w:szCs w:val="16"/>
                    </w:rPr>
                    <w:t>64</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64</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r>
            <w:tr w:rsidR="004111EE" w:rsidTr="00DB08C4">
              <w:trPr>
                <w:trHeight w:val="98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r>
                    <w:rPr>
                      <w:rFonts w:ascii="仿宋_GB2312" w:eastAsia="仿宋_GB2312" w:hAnsi="宋体" w:hint="eastAsia"/>
                      <w:sz w:val="16"/>
                      <w:szCs w:val="16"/>
                    </w:rPr>
                    <w:t>2</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毛泽东思想和中国特色社会主义理论体系概论</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18</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45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2</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4111EE" w:rsidTr="00DB08C4">
              <w:trPr>
                <w:trHeight w:val="33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r>
                    <w:rPr>
                      <w:rFonts w:ascii="仿宋_GB2312" w:eastAsia="仿宋_GB2312" w:hAnsi="宋体" w:hint="eastAsia"/>
                      <w:sz w:val="16"/>
                      <w:szCs w:val="16"/>
                    </w:rPr>
                    <w:t>3</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英语</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96</w:t>
                  </w:r>
                </w:p>
              </w:tc>
              <w:tc>
                <w:tcPr>
                  <w:tcW w:w="451"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64</w:t>
                  </w: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4111EE" w:rsidTr="00DB08C4">
              <w:trPr>
                <w:trHeight w:val="33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r>
                    <w:rPr>
                      <w:rFonts w:ascii="仿宋_GB2312" w:eastAsia="仿宋_GB2312" w:hAnsi="宋体" w:hint="eastAsia"/>
                      <w:sz w:val="16"/>
                      <w:szCs w:val="16"/>
                    </w:rPr>
                    <w:t>4</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计算机应用基础</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96</w:t>
                  </w:r>
                </w:p>
              </w:tc>
              <w:tc>
                <w:tcPr>
                  <w:tcW w:w="45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64</w:t>
                  </w: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4111EE" w:rsidTr="00A522C2">
              <w:trPr>
                <w:trHeight w:val="33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仿宋_GB2312" w:eastAsia="仿宋_GB2312" w:hAnsi="宋体"/>
                      <w:sz w:val="16"/>
                      <w:szCs w:val="16"/>
                    </w:rPr>
                  </w:pPr>
                  <w:r>
                    <w:rPr>
                      <w:rFonts w:ascii="仿宋_GB2312" w:eastAsia="仿宋_GB2312" w:hAnsi="宋体" w:hint="eastAsia"/>
                      <w:sz w:val="16"/>
                      <w:szCs w:val="16"/>
                    </w:rPr>
                    <w:t>5</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行政公文与写作</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4111EE" w:rsidTr="00A522C2">
              <w:trPr>
                <w:trHeight w:val="33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黑体" w:eastAsia="黑体" w:hAnsi="黑体"/>
                      <w:sz w:val="11"/>
                      <w:szCs w:val="11"/>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6</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Pr="00B2431B" w:rsidRDefault="004111EE">
                  <w:pPr>
                    <w:spacing w:line="320" w:lineRule="exact"/>
                    <w:jc w:val="center"/>
                    <w:rPr>
                      <w:rFonts w:ascii="仿宋_GB2312" w:eastAsia="仿宋_GB2312" w:hAnsi="仿宋_GB2312" w:cs="仿宋_GB2312"/>
                      <w:sz w:val="13"/>
                      <w:szCs w:val="13"/>
                    </w:rPr>
                  </w:pPr>
                  <w:r w:rsidRPr="00B2431B">
                    <w:rPr>
                      <w:rFonts w:ascii="仿宋_GB2312" w:eastAsia="仿宋_GB2312" w:hAnsi="仿宋_GB2312" w:cs="仿宋_GB2312" w:hint="eastAsia"/>
                      <w:sz w:val="13"/>
                      <w:szCs w:val="13"/>
                    </w:rPr>
                    <w:t>形势与政策教育课</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18</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45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4111EE" w:rsidRDefault="004111EE" w:rsidP="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2</w:t>
                  </w: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36</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4111EE" w:rsidTr="00A522C2">
              <w:trPr>
                <w:trHeight w:val="335"/>
                <w:jc w:val="center"/>
              </w:trPr>
              <w:tc>
                <w:tcPr>
                  <w:tcW w:w="429" w:type="dxa"/>
                  <w:vMerge/>
                  <w:tcBorders>
                    <w:left w:val="single" w:sz="4" w:space="0" w:color="auto"/>
                    <w:right w:val="single" w:sz="4" w:space="0" w:color="auto"/>
                  </w:tcBorders>
                  <w:vAlign w:val="center"/>
                </w:tcPr>
                <w:p w:rsidR="004111EE" w:rsidRDefault="004111EE">
                  <w:pPr>
                    <w:spacing w:line="240" w:lineRule="exact"/>
                    <w:jc w:val="center"/>
                    <w:rPr>
                      <w:rFonts w:ascii="黑体" w:eastAsia="黑体" w:hAnsi="黑体"/>
                      <w:sz w:val="11"/>
                      <w:szCs w:val="11"/>
                    </w:rPr>
                  </w:pPr>
                </w:p>
              </w:tc>
              <w:tc>
                <w:tcPr>
                  <w:tcW w:w="428" w:type="dxa"/>
                  <w:tcBorders>
                    <w:top w:val="single" w:sz="4" w:space="0" w:color="auto"/>
                    <w:left w:val="single" w:sz="4" w:space="0" w:color="auto"/>
                    <w:bottom w:val="single" w:sz="4" w:space="0" w:color="auto"/>
                    <w:right w:val="single" w:sz="4" w:space="0" w:color="auto"/>
                  </w:tcBorders>
                  <w:vAlign w:val="center"/>
                </w:tcPr>
                <w:p w:rsidR="004111EE" w:rsidRDefault="004111EE"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7</w:t>
                  </w:r>
                </w:p>
              </w:tc>
              <w:tc>
                <w:tcPr>
                  <w:tcW w:w="1402"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思想道德修养与法律基础</w:t>
                  </w:r>
                </w:p>
              </w:tc>
              <w:tc>
                <w:tcPr>
                  <w:tcW w:w="45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single" w:sz="4" w:space="0" w:color="auto"/>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4111EE" w:rsidRDefault="004111EE" w:rsidP="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4111EE" w:rsidRDefault="004111EE">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4111EE" w:rsidRDefault="004111EE">
                  <w:pPr>
                    <w:spacing w:line="240" w:lineRule="exact"/>
                    <w:jc w:val="center"/>
                    <w:rPr>
                      <w:rFonts w:ascii="宋体" w:hAnsi="宋体"/>
                      <w:sz w:val="16"/>
                      <w:szCs w:val="16"/>
                    </w:rPr>
                  </w:pPr>
                </w:p>
              </w:tc>
            </w:tr>
            <w:tr w:rsidR="00B2431B" w:rsidTr="00DB08C4">
              <w:trPr>
                <w:trHeight w:val="335"/>
                <w:jc w:val="center"/>
              </w:trPr>
              <w:tc>
                <w:tcPr>
                  <w:tcW w:w="429" w:type="dxa"/>
                  <w:vMerge w:val="restart"/>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黑体" w:eastAsia="黑体" w:hAnsi="黑体"/>
                      <w:sz w:val="11"/>
                      <w:szCs w:val="11"/>
                    </w:rPr>
                  </w:pPr>
                  <w:r>
                    <w:rPr>
                      <w:rFonts w:ascii="黑体" w:eastAsia="黑体" w:hAnsi="黑体" w:hint="eastAsia"/>
                      <w:sz w:val="11"/>
                      <w:szCs w:val="11"/>
                    </w:rPr>
                    <w:t>专业</w:t>
                  </w:r>
                </w:p>
                <w:p w:rsidR="00B2431B" w:rsidRDefault="00B2431B">
                  <w:pPr>
                    <w:spacing w:line="240" w:lineRule="exact"/>
                    <w:jc w:val="center"/>
                    <w:rPr>
                      <w:rFonts w:ascii="黑体" w:eastAsia="黑体" w:hAnsi="黑体"/>
                      <w:sz w:val="11"/>
                      <w:szCs w:val="11"/>
                    </w:rPr>
                  </w:pPr>
                  <w:r>
                    <w:rPr>
                      <w:rFonts w:ascii="黑体" w:eastAsia="黑体" w:hAnsi="黑体" w:hint="eastAsia"/>
                      <w:sz w:val="11"/>
                      <w:szCs w:val="11"/>
                    </w:rPr>
                    <w:t>课</w:t>
                  </w:r>
                </w:p>
                <w:p w:rsidR="00B2431B" w:rsidRDefault="00B2431B">
                  <w:pPr>
                    <w:spacing w:line="240" w:lineRule="exact"/>
                    <w:jc w:val="center"/>
                    <w:rPr>
                      <w:rFonts w:ascii="仿宋_GB2312" w:eastAsia="仿宋_GB2312" w:hAnsi="宋体"/>
                      <w:sz w:val="16"/>
                      <w:szCs w:val="16"/>
                    </w:rPr>
                  </w:pPr>
                  <w:r>
                    <w:rPr>
                      <w:rFonts w:ascii="黑体" w:eastAsia="黑体" w:hAnsi="黑体" w:hint="eastAsia"/>
                      <w:sz w:val="11"/>
                      <w:szCs w:val="11"/>
                    </w:rPr>
                    <w:t>程</w:t>
                  </w: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8</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行政管理学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3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9</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市政学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68"/>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10</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社会学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3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11</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行政领导与决策</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660"/>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12</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人力资源开发与管理</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660"/>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13</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机关管理与办公自动化</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3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14</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组织行为学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3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15</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西方经济学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3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16</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行政法学</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349"/>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17</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公共政策分析</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c>
                <w:tcPr>
                  <w:tcW w:w="50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p>
              </w:tc>
            </w:tr>
            <w:tr w:rsidR="00B2431B" w:rsidTr="00DB08C4">
              <w:trPr>
                <w:trHeight w:val="660"/>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18</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国家公务员制度概论</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50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r>
            <w:tr w:rsidR="00B2431B" w:rsidTr="00DB08C4">
              <w:trPr>
                <w:trHeight w:val="444"/>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19</w:t>
                  </w:r>
                </w:p>
              </w:tc>
              <w:tc>
                <w:tcPr>
                  <w:tcW w:w="1402" w:type="dxa"/>
                  <w:tcBorders>
                    <w:top w:val="single" w:sz="4" w:space="0" w:color="auto"/>
                    <w:left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社会调查与统计</w:t>
                  </w:r>
                </w:p>
              </w:tc>
              <w:tc>
                <w:tcPr>
                  <w:tcW w:w="45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464"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50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r>
            <w:tr w:rsidR="00B2431B" w:rsidTr="00DB08C4">
              <w:trPr>
                <w:trHeight w:val="660"/>
                <w:jc w:val="center"/>
              </w:trPr>
              <w:tc>
                <w:tcPr>
                  <w:tcW w:w="429" w:type="dxa"/>
                  <w:vMerge w:val="restart"/>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黑体" w:eastAsia="黑体" w:hAnsi="黑体"/>
                      <w:sz w:val="11"/>
                      <w:szCs w:val="11"/>
                    </w:rPr>
                  </w:pPr>
                  <w:r>
                    <w:rPr>
                      <w:rFonts w:ascii="黑体" w:eastAsia="黑体" w:hAnsi="黑体" w:hint="eastAsia"/>
                      <w:sz w:val="11"/>
                      <w:szCs w:val="11"/>
                    </w:rPr>
                    <w:t>专业拓展学习课</w:t>
                  </w:r>
                </w:p>
                <w:p w:rsidR="00B2431B" w:rsidRDefault="00B2431B">
                  <w:pPr>
                    <w:spacing w:line="240" w:lineRule="exact"/>
                    <w:jc w:val="center"/>
                    <w:rPr>
                      <w:rFonts w:ascii="仿宋_GB2312" w:eastAsia="仿宋_GB2312" w:hAnsi="宋体"/>
                      <w:sz w:val="16"/>
                      <w:szCs w:val="16"/>
                    </w:rPr>
                  </w:pPr>
                  <w:r>
                    <w:rPr>
                      <w:rFonts w:ascii="黑体" w:eastAsia="黑体" w:hAnsi="黑体" w:hint="eastAsia"/>
                      <w:sz w:val="11"/>
                      <w:szCs w:val="11"/>
                    </w:rPr>
                    <w:t>程</w:t>
                  </w:r>
                </w:p>
              </w:tc>
              <w:tc>
                <w:tcPr>
                  <w:tcW w:w="428" w:type="dxa"/>
                  <w:tcBorders>
                    <w:top w:val="single" w:sz="4" w:space="0" w:color="auto"/>
                    <w:left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宋体"/>
                      <w:sz w:val="16"/>
                      <w:szCs w:val="16"/>
                    </w:rPr>
                  </w:pPr>
                  <w:r>
                    <w:rPr>
                      <w:rFonts w:ascii="仿宋_GB2312" w:eastAsia="仿宋_GB2312" w:hAnsi="宋体" w:hint="eastAsia"/>
                      <w:sz w:val="16"/>
                      <w:szCs w:val="16"/>
                    </w:rPr>
                    <w:t>20</w:t>
                  </w:r>
                </w:p>
              </w:tc>
              <w:tc>
                <w:tcPr>
                  <w:tcW w:w="1402" w:type="dxa"/>
                  <w:tcBorders>
                    <w:top w:val="single" w:sz="4" w:space="0" w:color="auto"/>
                    <w:left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政府机关事务实习</w:t>
                  </w:r>
                </w:p>
              </w:tc>
              <w:tc>
                <w:tcPr>
                  <w:tcW w:w="45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50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r>
            <w:tr w:rsidR="00B2431B" w:rsidTr="00DB08C4">
              <w:trPr>
                <w:trHeight w:val="444"/>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21</w:t>
                  </w:r>
                </w:p>
              </w:tc>
              <w:tc>
                <w:tcPr>
                  <w:tcW w:w="1402" w:type="dxa"/>
                  <w:tcBorders>
                    <w:top w:val="single" w:sz="4" w:space="0" w:color="auto"/>
                    <w:left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社会调查实习</w:t>
                  </w:r>
                </w:p>
              </w:tc>
              <w:tc>
                <w:tcPr>
                  <w:tcW w:w="45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50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r>
            <w:tr w:rsidR="00B2431B" w:rsidTr="00DB08C4">
              <w:trPr>
                <w:trHeight w:val="444"/>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宋体"/>
                      <w:sz w:val="16"/>
                      <w:szCs w:val="16"/>
                    </w:rPr>
                  </w:pPr>
                </w:p>
              </w:tc>
              <w:tc>
                <w:tcPr>
                  <w:tcW w:w="428" w:type="dxa"/>
                  <w:tcBorders>
                    <w:top w:val="single" w:sz="4" w:space="0" w:color="auto"/>
                    <w:left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22</w:t>
                  </w:r>
                </w:p>
              </w:tc>
              <w:tc>
                <w:tcPr>
                  <w:tcW w:w="1402" w:type="dxa"/>
                  <w:tcBorders>
                    <w:top w:val="single" w:sz="4" w:space="0" w:color="auto"/>
                    <w:left w:val="single" w:sz="4" w:space="0" w:color="auto"/>
                    <w:right w:val="single" w:sz="4" w:space="0" w:color="auto"/>
                  </w:tcBorders>
                  <w:vAlign w:val="center"/>
                </w:tcPr>
                <w:p w:rsidR="00B2431B" w:rsidRDefault="00B2431B">
                  <w:pPr>
                    <w:spacing w:line="320" w:lineRule="exact"/>
                    <w:jc w:val="center"/>
                    <w:rPr>
                      <w:rFonts w:ascii="仿宋_GB2312" w:eastAsia="仿宋_GB2312" w:hAnsi="仿宋_GB2312" w:cs="仿宋_GB2312"/>
                      <w:sz w:val="16"/>
                      <w:szCs w:val="16"/>
                    </w:rPr>
                  </w:pPr>
                  <w:r>
                    <w:rPr>
                      <w:rFonts w:ascii="仿宋_GB2312" w:eastAsia="仿宋_GB2312" w:hAnsi="仿宋_GB2312" w:cs="仿宋_GB2312" w:hint="eastAsia"/>
                      <w:sz w:val="16"/>
                      <w:szCs w:val="16"/>
                    </w:rPr>
                    <w:t>电子政务实习</w:t>
                  </w:r>
                </w:p>
              </w:tc>
              <w:tc>
                <w:tcPr>
                  <w:tcW w:w="45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c>
                <w:tcPr>
                  <w:tcW w:w="45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32</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w:t>
                  </w:r>
                </w:p>
              </w:tc>
              <w:tc>
                <w:tcPr>
                  <w:tcW w:w="50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48</w:t>
                  </w:r>
                </w:p>
              </w:tc>
            </w:tr>
            <w:tr w:rsidR="00B2431B" w:rsidTr="00DB08C4">
              <w:trPr>
                <w:trHeight w:val="285"/>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p>
              </w:tc>
              <w:tc>
                <w:tcPr>
                  <w:tcW w:w="428" w:type="dxa"/>
                  <w:tcBorders>
                    <w:top w:val="single" w:sz="4" w:space="0" w:color="auto"/>
                    <w:left w:val="single" w:sz="4" w:space="0" w:color="auto"/>
                    <w:right w:val="single" w:sz="4" w:space="0" w:color="auto"/>
                  </w:tcBorders>
                  <w:vAlign w:val="center"/>
                </w:tcPr>
                <w:p w:rsidR="00B2431B" w:rsidRDefault="00B2431B" w:rsidP="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23</w:t>
                  </w:r>
                </w:p>
              </w:tc>
              <w:tc>
                <w:tcPr>
                  <w:tcW w:w="1402"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实 习</w:t>
                  </w:r>
                </w:p>
              </w:tc>
              <w:tc>
                <w:tcPr>
                  <w:tcW w:w="45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28</w:t>
                  </w:r>
                </w:p>
              </w:tc>
              <w:tc>
                <w:tcPr>
                  <w:tcW w:w="53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56</w:t>
                  </w:r>
                </w:p>
              </w:tc>
              <w:tc>
                <w:tcPr>
                  <w:tcW w:w="451" w:type="dxa"/>
                  <w:tcBorders>
                    <w:top w:val="single" w:sz="4" w:space="0" w:color="auto"/>
                    <w:left w:val="nil"/>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18</w:t>
                  </w:r>
                </w:p>
              </w:tc>
              <w:tc>
                <w:tcPr>
                  <w:tcW w:w="366" w:type="dxa"/>
                  <w:tcBorders>
                    <w:top w:val="single" w:sz="4" w:space="0" w:color="auto"/>
                    <w:left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38</w:t>
                  </w: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2</w:t>
                  </w:r>
                </w:p>
              </w:tc>
              <w:tc>
                <w:tcPr>
                  <w:tcW w:w="501" w:type="dxa"/>
                  <w:tcBorders>
                    <w:top w:val="single" w:sz="4" w:space="0" w:color="auto"/>
                    <w:left w:val="nil"/>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56</w:t>
                  </w:r>
                </w:p>
              </w:tc>
            </w:tr>
            <w:tr w:rsidR="00B2431B" w:rsidTr="00DB08C4">
              <w:trPr>
                <w:trHeight w:val="277"/>
                <w:jc w:val="center"/>
              </w:trPr>
              <w:tc>
                <w:tcPr>
                  <w:tcW w:w="429" w:type="dxa"/>
                  <w:vMerge/>
                  <w:tcBorders>
                    <w:left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24</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宋体" w:hint="eastAsia"/>
                      <w:sz w:val="16"/>
                      <w:szCs w:val="16"/>
                    </w:rPr>
                    <w:t>毕 业 论 文</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28</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28</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28</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ind w:firstLineChars="49" w:firstLine="78"/>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w:t>
                  </w:r>
                </w:p>
              </w:tc>
              <w:tc>
                <w:tcPr>
                  <w:tcW w:w="50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28</w:t>
                  </w:r>
                </w:p>
              </w:tc>
            </w:tr>
            <w:tr w:rsidR="00B2431B" w:rsidTr="00DB08C4">
              <w:trPr>
                <w:trHeight w:val="308"/>
                <w:jc w:val="center"/>
              </w:trPr>
              <w:tc>
                <w:tcPr>
                  <w:tcW w:w="429" w:type="dxa"/>
                  <w:vMerge/>
                  <w:tcBorders>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25</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毕 业 答 辩</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53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451" w:type="dxa"/>
                  <w:tcBorders>
                    <w:top w:val="single" w:sz="4" w:space="0" w:color="auto"/>
                    <w:left w:val="nil"/>
                    <w:bottom w:val="single" w:sz="4" w:space="0" w:color="auto"/>
                    <w:right w:val="single" w:sz="4" w:space="0" w:color="auto"/>
                  </w:tcBorders>
                </w:tcPr>
                <w:p w:rsidR="00B2431B" w:rsidRDefault="00B2431B">
                  <w:pPr>
                    <w:spacing w:line="240" w:lineRule="exact"/>
                    <w:jc w:val="center"/>
                    <w:rPr>
                      <w:rFonts w:ascii="宋体" w:hAnsi="宋体"/>
                      <w:sz w:val="16"/>
                      <w:szCs w:val="16"/>
                    </w:rPr>
                  </w:pPr>
                  <w:r>
                    <w:rPr>
                      <w:rFonts w:ascii="宋体" w:hAnsi="宋体" w:hint="eastAsia"/>
                      <w:sz w:val="16"/>
                      <w:szCs w:val="16"/>
                    </w:rPr>
                    <w:t>16</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0</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w:t>
                  </w: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5"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w:t>
                  </w:r>
                </w:p>
              </w:tc>
              <w:tc>
                <w:tcPr>
                  <w:tcW w:w="50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6"/>
                      <w:szCs w:val="16"/>
                    </w:rPr>
                  </w:pPr>
                  <w:r>
                    <w:rPr>
                      <w:rFonts w:ascii="宋体" w:hAnsi="宋体" w:hint="eastAsia"/>
                      <w:sz w:val="16"/>
                      <w:szCs w:val="16"/>
                    </w:rPr>
                    <w:t>16</w:t>
                  </w:r>
                </w:p>
              </w:tc>
            </w:tr>
            <w:tr w:rsidR="00B2431B" w:rsidTr="00DB08C4">
              <w:trPr>
                <w:trHeight w:val="489"/>
                <w:jc w:val="center"/>
              </w:trPr>
              <w:tc>
                <w:tcPr>
                  <w:tcW w:w="857" w:type="dxa"/>
                  <w:gridSpan w:val="2"/>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仿宋_GB2312" w:eastAsia="仿宋_GB2312" w:hAnsi="Times New Roman"/>
                      <w:sz w:val="16"/>
                      <w:szCs w:val="16"/>
                    </w:rPr>
                  </w:pPr>
                  <w:r>
                    <w:rPr>
                      <w:rFonts w:ascii="仿宋_GB2312" w:eastAsia="仿宋_GB2312" w:hAnsi="Times New Roman" w:hint="eastAsia"/>
                      <w:sz w:val="16"/>
                      <w:szCs w:val="16"/>
                    </w:rPr>
                    <w:t>合  计</w:t>
                  </w:r>
                </w:p>
              </w:tc>
              <w:tc>
                <w:tcPr>
                  <w:tcW w:w="1402"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ind w:firstLineChars="100" w:firstLine="160"/>
                    <w:rPr>
                      <w:rFonts w:ascii="仿宋_GB2312" w:eastAsia="仿宋_GB2312" w:hAnsi="Times New Roman"/>
                      <w:sz w:val="16"/>
                      <w:szCs w:val="16"/>
                    </w:rPr>
                  </w:pPr>
                  <w:r>
                    <w:rPr>
                      <w:rFonts w:ascii="仿宋_GB2312" w:eastAsia="仿宋_GB2312" w:hAnsi="Times New Roman" w:hint="eastAsia"/>
                      <w:sz w:val="16"/>
                      <w:szCs w:val="16"/>
                    </w:rPr>
                    <w:t>总   学   时</w:t>
                  </w:r>
                </w:p>
              </w:tc>
              <w:tc>
                <w:tcPr>
                  <w:tcW w:w="456" w:type="dxa"/>
                  <w:tcBorders>
                    <w:top w:val="single" w:sz="4" w:space="0" w:color="auto"/>
                    <w:left w:val="single" w:sz="4" w:space="0" w:color="auto"/>
                    <w:bottom w:val="single" w:sz="4" w:space="0" w:color="auto"/>
                    <w:right w:val="single" w:sz="4" w:space="0" w:color="auto"/>
                  </w:tcBorders>
                  <w:vAlign w:val="center"/>
                </w:tcPr>
                <w:p w:rsidR="00B2431B" w:rsidRDefault="00E97531">
                  <w:pPr>
                    <w:spacing w:line="240" w:lineRule="exact"/>
                    <w:jc w:val="center"/>
                    <w:rPr>
                      <w:rFonts w:ascii="宋体" w:hAnsi="宋体"/>
                      <w:sz w:val="13"/>
                      <w:szCs w:val="13"/>
                    </w:rPr>
                  </w:pPr>
                  <w:r>
                    <w:rPr>
                      <w:rFonts w:ascii="宋体" w:hAnsi="宋体" w:hint="eastAsia"/>
                      <w:sz w:val="13"/>
                      <w:szCs w:val="13"/>
                    </w:rPr>
                    <w:t>428</w:t>
                  </w:r>
                </w:p>
              </w:tc>
              <w:tc>
                <w:tcPr>
                  <w:tcW w:w="535" w:type="dxa"/>
                  <w:tcBorders>
                    <w:top w:val="single" w:sz="4" w:space="0" w:color="auto"/>
                    <w:left w:val="nil"/>
                    <w:bottom w:val="single" w:sz="4" w:space="0" w:color="auto"/>
                    <w:right w:val="single" w:sz="4" w:space="0" w:color="auto"/>
                  </w:tcBorders>
                  <w:vAlign w:val="center"/>
                </w:tcPr>
                <w:p w:rsidR="00B2431B" w:rsidRDefault="00B2431B" w:rsidP="007F3763">
                  <w:pPr>
                    <w:spacing w:line="240" w:lineRule="exact"/>
                    <w:jc w:val="center"/>
                    <w:rPr>
                      <w:rFonts w:ascii="宋体" w:hAnsi="宋体"/>
                      <w:sz w:val="13"/>
                      <w:szCs w:val="13"/>
                    </w:rPr>
                  </w:pPr>
                  <w:r>
                    <w:rPr>
                      <w:rFonts w:ascii="宋体" w:hAnsi="宋体" w:hint="eastAsia"/>
                      <w:sz w:val="13"/>
                      <w:szCs w:val="13"/>
                    </w:rPr>
                    <w:t>1</w:t>
                  </w:r>
                  <w:r w:rsidR="007F3763">
                    <w:rPr>
                      <w:rFonts w:ascii="宋体" w:hAnsi="宋体" w:hint="eastAsia"/>
                      <w:sz w:val="13"/>
                      <w:szCs w:val="13"/>
                    </w:rPr>
                    <w:t>244</w:t>
                  </w:r>
                </w:p>
              </w:tc>
              <w:tc>
                <w:tcPr>
                  <w:tcW w:w="451" w:type="dxa"/>
                  <w:tcBorders>
                    <w:top w:val="single" w:sz="4" w:space="0" w:color="auto"/>
                    <w:left w:val="nil"/>
                    <w:bottom w:val="single" w:sz="4" w:space="0" w:color="auto"/>
                    <w:right w:val="single" w:sz="4" w:space="0" w:color="auto"/>
                  </w:tcBorders>
                  <w:vAlign w:val="center"/>
                </w:tcPr>
                <w:p w:rsidR="00B2431B" w:rsidRDefault="00B2431B" w:rsidP="00F9767E">
                  <w:pPr>
                    <w:spacing w:line="240" w:lineRule="exact"/>
                    <w:jc w:val="center"/>
                    <w:rPr>
                      <w:rFonts w:ascii="宋体" w:hAnsi="宋体"/>
                      <w:sz w:val="13"/>
                      <w:szCs w:val="13"/>
                    </w:rPr>
                  </w:pPr>
                  <w:r>
                    <w:rPr>
                      <w:rFonts w:ascii="宋体" w:hAnsi="宋体" w:hint="eastAsia"/>
                      <w:sz w:val="13"/>
                      <w:szCs w:val="13"/>
                    </w:rPr>
                    <w:t>7</w:t>
                  </w:r>
                  <w:r w:rsidR="00F9767E">
                    <w:rPr>
                      <w:rFonts w:ascii="宋体" w:hAnsi="宋体" w:hint="eastAsia"/>
                      <w:sz w:val="13"/>
                      <w:szCs w:val="13"/>
                    </w:rPr>
                    <w:t>90</w:t>
                  </w:r>
                </w:p>
              </w:tc>
              <w:tc>
                <w:tcPr>
                  <w:tcW w:w="366" w:type="dxa"/>
                  <w:tcBorders>
                    <w:top w:val="single" w:sz="4" w:space="0" w:color="auto"/>
                    <w:left w:val="single" w:sz="4" w:space="0" w:color="auto"/>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0</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454</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p>
              </w:tc>
              <w:tc>
                <w:tcPr>
                  <w:tcW w:w="413"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p>
              </w:tc>
              <w:tc>
                <w:tcPr>
                  <w:tcW w:w="366" w:type="dxa"/>
                  <w:tcBorders>
                    <w:top w:val="single" w:sz="4" w:space="0" w:color="auto"/>
                    <w:left w:val="nil"/>
                    <w:bottom w:val="single" w:sz="4" w:space="0" w:color="auto"/>
                    <w:right w:val="single" w:sz="4" w:space="0" w:color="auto"/>
                  </w:tcBorders>
                  <w:vAlign w:val="center"/>
                </w:tcPr>
                <w:p w:rsidR="00B2431B" w:rsidRDefault="00B2431B" w:rsidP="00F9767E">
                  <w:pPr>
                    <w:spacing w:line="240" w:lineRule="exact"/>
                    <w:jc w:val="center"/>
                    <w:rPr>
                      <w:rFonts w:ascii="宋体" w:hAnsi="宋体"/>
                      <w:sz w:val="13"/>
                      <w:szCs w:val="13"/>
                    </w:rPr>
                  </w:pPr>
                  <w:r>
                    <w:rPr>
                      <w:rFonts w:ascii="宋体" w:hAnsi="宋体" w:hint="eastAsia"/>
                      <w:sz w:val="13"/>
                      <w:szCs w:val="13"/>
                    </w:rPr>
                    <w:t>2</w:t>
                  </w:r>
                  <w:r w:rsidR="00F9767E">
                    <w:rPr>
                      <w:rFonts w:ascii="宋体" w:hAnsi="宋体" w:hint="eastAsia"/>
                      <w:sz w:val="13"/>
                      <w:szCs w:val="13"/>
                    </w:rPr>
                    <w:t>3</w:t>
                  </w:r>
                </w:p>
              </w:tc>
              <w:tc>
                <w:tcPr>
                  <w:tcW w:w="415" w:type="dxa"/>
                  <w:tcBorders>
                    <w:top w:val="single" w:sz="4" w:space="0" w:color="auto"/>
                    <w:left w:val="nil"/>
                    <w:bottom w:val="single" w:sz="4" w:space="0" w:color="auto"/>
                    <w:right w:val="single" w:sz="4" w:space="0" w:color="auto"/>
                  </w:tcBorders>
                  <w:vAlign w:val="center"/>
                </w:tcPr>
                <w:p w:rsidR="00B2431B" w:rsidRDefault="001E5F2D">
                  <w:pPr>
                    <w:spacing w:line="240" w:lineRule="exact"/>
                    <w:jc w:val="center"/>
                    <w:rPr>
                      <w:rFonts w:ascii="宋体" w:hAnsi="宋体"/>
                      <w:sz w:val="13"/>
                      <w:szCs w:val="13"/>
                    </w:rPr>
                  </w:pPr>
                  <w:r>
                    <w:rPr>
                      <w:rFonts w:ascii="宋体" w:hAnsi="宋体" w:hint="eastAsia"/>
                      <w:sz w:val="13"/>
                      <w:szCs w:val="13"/>
                    </w:rPr>
                    <w:t>424</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18</w:t>
                  </w:r>
                </w:p>
              </w:tc>
              <w:tc>
                <w:tcPr>
                  <w:tcW w:w="41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288</w:t>
                  </w:r>
                </w:p>
              </w:tc>
              <w:tc>
                <w:tcPr>
                  <w:tcW w:w="36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18</w:t>
                  </w:r>
                </w:p>
              </w:tc>
              <w:tc>
                <w:tcPr>
                  <w:tcW w:w="464"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288</w:t>
                  </w:r>
                </w:p>
              </w:tc>
              <w:tc>
                <w:tcPr>
                  <w:tcW w:w="376"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5"/>
                      <w:szCs w:val="15"/>
                    </w:rPr>
                  </w:pPr>
                  <w:r>
                    <w:rPr>
                      <w:rFonts w:ascii="宋体" w:hAnsi="宋体" w:hint="eastAsia"/>
                      <w:sz w:val="15"/>
                      <w:szCs w:val="15"/>
                    </w:rPr>
                    <w:t>13</w:t>
                  </w:r>
                </w:p>
              </w:tc>
              <w:tc>
                <w:tcPr>
                  <w:tcW w:w="501" w:type="dxa"/>
                  <w:tcBorders>
                    <w:top w:val="single" w:sz="4" w:space="0" w:color="auto"/>
                    <w:left w:val="nil"/>
                    <w:bottom w:val="single" w:sz="4" w:space="0" w:color="auto"/>
                    <w:right w:val="single" w:sz="4" w:space="0" w:color="auto"/>
                  </w:tcBorders>
                  <w:vAlign w:val="center"/>
                </w:tcPr>
                <w:p w:rsidR="00B2431B" w:rsidRDefault="00B2431B">
                  <w:pPr>
                    <w:spacing w:line="240" w:lineRule="exact"/>
                    <w:jc w:val="center"/>
                    <w:rPr>
                      <w:rFonts w:ascii="宋体" w:hAnsi="宋体"/>
                      <w:sz w:val="13"/>
                      <w:szCs w:val="13"/>
                    </w:rPr>
                  </w:pPr>
                  <w:r>
                    <w:rPr>
                      <w:rFonts w:ascii="宋体" w:hAnsi="宋体" w:hint="eastAsia"/>
                      <w:sz w:val="13"/>
                      <w:szCs w:val="13"/>
                    </w:rPr>
                    <w:t>244</w:t>
                  </w:r>
                </w:p>
              </w:tc>
            </w:tr>
          </w:tbl>
          <w:p w:rsidR="00202C0B" w:rsidRDefault="00202C0B">
            <w:pPr>
              <w:spacing w:line="580" w:lineRule="exact"/>
              <w:rPr>
                <w:sz w:val="32"/>
                <w:szCs w:val="24"/>
              </w:rPr>
            </w:pPr>
          </w:p>
        </w:tc>
      </w:tr>
    </w:tbl>
    <w:p w:rsidR="00202C0B" w:rsidRDefault="00B2431B" w:rsidP="009F608D">
      <w:pPr>
        <w:spacing w:afterLines="50" w:line="580" w:lineRule="exact"/>
        <w:jc w:val="center"/>
        <w:rPr>
          <w:rFonts w:ascii="方正小标宋简体" w:eastAsia="方正小标宋简体"/>
          <w:sz w:val="32"/>
          <w:szCs w:val="32"/>
        </w:rPr>
      </w:pPr>
      <w:r>
        <w:rPr>
          <w:rFonts w:ascii="方正小标宋简体" w:eastAsia="方正小标宋简体" w:hint="eastAsia"/>
          <w:sz w:val="32"/>
          <w:szCs w:val="32"/>
        </w:rPr>
        <w:lastRenderedPageBreak/>
        <w:t>5.增设专业专任教师情况</w:t>
      </w:r>
    </w:p>
    <w:tbl>
      <w:tblPr>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951"/>
        <w:gridCol w:w="453"/>
        <w:gridCol w:w="510"/>
        <w:gridCol w:w="921"/>
        <w:gridCol w:w="1276"/>
        <w:gridCol w:w="1418"/>
        <w:gridCol w:w="992"/>
        <w:gridCol w:w="1701"/>
        <w:gridCol w:w="666"/>
      </w:tblGrid>
      <w:tr w:rsidR="00202C0B">
        <w:trPr>
          <w:trHeight w:val="851"/>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性别</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专业技术职务</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第一学历毕业学校、专业、学位</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最后学历毕业学校、专业、学位</w:t>
            </w: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现从事</w:t>
            </w:r>
          </w:p>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专业</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拟任</w:t>
            </w:r>
          </w:p>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专职/</w:t>
            </w:r>
          </w:p>
          <w:p w:rsidR="00202C0B" w:rsidRDefault="00B2431B">
            <w:pPr>
              <w:spacing w:line="340" w:lineRule="exact"/>
              <w:ind w:rightChars="-50" w:right="-105"/>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兼职</w:t>
            </w:r>
          </w:p>
        </w:tc>
      </w:tr>
      <w:tr w:rsidR="00202C0B">
        <w:trPr>
          <w:trHeight w:hRule="exact" w:val="758"/>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1</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张国卿</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40</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山西财经大学技术经济及管理管理学硕士</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rPr>
                <w:rFonts w:ascii="Times New Roman" w:hAnsi="Times New Roman"/>
                <w:sz w:val="15"/>
                <w:szCs w:val="15"/>
              </w:rPr>
            </w:pPr>
            <w:r>
              <w:rPr>
                <w:rFonts w:ascii="Times New Roman" w:hAnsi="Times New Roman" w:hint="eastAsia"/>
                <w:sz w:val="15"/>
                <w:szCs w:val="15"/>
              </w:rPr>
              <w:t>管理学、经济学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市政学、</w:t>
            </w:r>
          </w:p>
          <w:p w:rsidR="00202C0B" w:rsidRDefault="00B2431B">
            <w:pPr>
              <w:jc w:val="center"/>
              <w:rPr>
                <w:sz w:val="15"/>
                <w:szCs w:val="15"/>
              </w:rPr>
            </w:pPr>
            <w:r>
              <w:rPr>
                <w:rFonts w:hint="eastAsia"/>
                <w:sz w:val="15"/>
                <w:szCs w:val="15"/>
              </w:rPr>
              <w:t>组织行为学</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兼职</w:t>
            </w:r>
          </w:p>
        </w:tc>
      </w:tr>
      <w:tr w:rsidR="00202C0B">
        <w:trPr>
          <w:trHeight w:hRule="exact" w:val="1264"/>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2</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景海霞</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44</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山西财经大学国际贸易经济学硕士</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经济学、社会学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行政领导与决策、</w:t>
            </w:r>
          </w:p>
          <w:p w:rsidR="00202C0B" w:rsidRDefault="00B2431B">
            <w:pPr>
              <w:spacing w:line="320" w:lineRule="exact"/>
              <w:jc w:val="center"/>
              <w:rPr>
                <w:sz w:val="15"/>
                <w:szCs w:val="15"/>
              </w:rPr>
            </w:pPr>
            <w:r>
              <w:rPr>
                <w:rFonts w:hint="eastAsia"/>
                <w:sz w:val="15"/>
                <w:szCs w:val="15"/>
              </w:rPr>
              <w:t>人力资源开发与管理、</w:t>
            </w:r>
          </w:p>
          <w:p w:rsidR="00202C0B" w:rsidRDefault="00B2431B">
            <w:pPr>
              <w:spacing w:line="320" w:lineRule="exact"/>
              <w:jc w:val="center"/>
              <w:rPr>
                <w:sz w:val="15"/>
                <w:szCs w:val="15"/>
              </w:rPr>
            </w:pPr>
            <w:r>
              <w:rPr>
                <w:rFonts w:hint="eastAsia"/>
                <w:sz w:val="15"/>
                <w:szCs w:val="15"/>
              </w:rPr>
              <w:t>西方经济学、</w:t>
            </w:r>
          </w:p>
          <w:p w:rsidR="00202C0B" w:rsidRDefault="00B2431B">
            <w:pPr>
              <w:jc w:val="center"/>
              <w:rPr>
                <w:sz w:val="15"/>
                <w:szCs w:val="15"/>
              </w:rPr>
            </w:pPr>
            <w:r>
              <w:rPr>
                <w:rFonts w:hint="eastAsia"/>
                <w:sz w:val="15"/>
                <w:szCs w:val="15"/>
              </w:rPr>
              <w:t>政府机关事务实习</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兼职</w:t>
            </w:r>
          </w:p>
        </w:tc>
      </w:tr>
      <w:tr w:rsidR="00202C0B">
        <w:trPr>
          <w:trHeight w:hRule="exact" w:val="1113"/>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3</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李有才</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42</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ind w:firstLineChars="100" w:firstLine="150"/>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西北第二民族学院会计电算化管理硕士学位</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管理学、社会学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社会学、</w:t>
            </w:r>
          </w:p>
          <w:p w:rsidR="00202C0B" w:rsidRDefault="00B2431B">
            <w:pPr>
              <w:jc w:val="center"/>
              <w:rPr>
                <w:sz w:val="15"/>
                <w:szCs w:val="15"/>
              </w:rPr>
            </w:pPr>
            <w:r>
              <w:rPr>
                <w:rFonts w:hint="eastAsia"/>
                <w:sz w:val="15"/>
                <w:szCs w:val="15"/>
              </w:rPr>
              <w:t>公共政策分析</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兼职</w:t>
            </w:r>
          </w:p>
        </w:tc>
      </w:tr>
      <w:tr w:rsidR="00202C0B">
        <w:trPr>
          <w:trHeight w:hRule="exact" w:val="985"/>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4</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潘丽霞</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37</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ind w:firstLineChars="100" w:firstLine="150"/>
              <w:rPr>
                <w:rFonts w:ascii="Times New Roman" w:hAnsi="Times New Roman"/>
                <w:sz w:val="15"/>
                <w:szCs w:val="15"/>
              </w:rPr>
            </w:pPr>
            <w:r>
              <w:rPr>
                <w:rFonts w:ascii="Times New Roman" w:hAnsi="Times New Roman"/>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英国纽卡斯尔大学银行与金融</w:t>
            </w:r>
          </w:p>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管理学硕士</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经济学、社会学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机关管理与办公自动化、</w:t>
            </w:r>
          </w:p>
          <w:p w:rsidR="00202C0B" w:rsidRDefault="00B2431B">
            <w:pPr>
              <w:spacing w:line="320" w:lineRule="exact"/>
              <w:jc w:val="center"/>
              <w:rPr>
                <w:sz w:val="15"/>
                <w:szCs w:val="15"/>
              </w:rPr>
            </w:pPr>
            <w:r>
              <w:rPr>
                <w:rFonts w:hint="eastAsia"/>
                <w:sz w:val="15"/>
                <w:szCs w:val="15"/>
              </w:rPr>
              <w:t>社会调查与统计</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兼职</w:t>
            </w:r>
          </w:p>
        </w:tc>
      </w:tr>
      <w:tr w:rsidR="00202C0B">
        <w:trPr>
          <w:trHeight w:hRule="exact" w:val="1134"/>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5</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闫温才</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60</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副教授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太原师范专科学校历史教育</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经济学、法学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rsidP="00E52EED">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毛泽东思想和</w:t>
            </w:r>
            <w:r w:rsidR="00E52EED">
              <w:rPr>
                <w:rFonts w:asciiTheme="minorEastAsia" w:eastAsiaTheme="minorEastAsia" w:hAnsiTheme="minorEastAsia" w:cstheme="minorEastAsia" w:hint="eastAsia"/>
                <w:sz w:val="15"/>
                <w:szCs w:val="15"/>
              </w:rPr>
              <w:t>中国特色社会主义理论体系</w:t>
            </w:r>
            <w:r>
              <w:rPr>
                <w:rFonts w:asciiTheme="minorEastAsia" w:eastAsiaTheme="minorEastAsia" w:hAnsiTheme="minorEastAsia" w:cstheme="minorEastAsia" w:hint="eastAsia"/>
                <w:sz w:val="15"/>
                <w:szCs w:val="15"/>
              </w:rPr>
              <w:t>概论</w:t>
            </w: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202C0B">
        <w:trPr>
          <w:trHeight w:hRule="exact" w:val="1073"/>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6</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罗致斌</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男</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50</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山西师范大学化学教育</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计算机应用基础、电子商务</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计算机应用基础</w:t>
            </w:r>
            <w:r w:rsidR="00E52EED">
              <w:rPr>
                <w:rFonts w:asciiTheme="minorEastAsia" w:eastAsiaTheme="minorEastAsia" w:hAnsiTheme="minorEastAsia" w:cstheme="minorEastAsia" w:hint="eastAsia"/>
                <w:sz w:val="15"/>
                <w:szCs w:val="15"/>
              </w:rPr>
              <w:t>、形势与政策教育课</w:t>
            </w: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202C0B">
        <w:trPr>
          <w:trHeight w:hRule="exact" w:val="1359"/>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7</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刘海莲</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47</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太原师范学院汉语言文学文学学士</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汉语言文学、应用文写作、毕业论文</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毕业论文</w:t>
            </w:r>
            <w:r>
              <w:rPr>
                <w:rFonts w:hint="eastAsia"/>
                <w:sz w:val="15"/>
                <w:szCs w:val="15"/>
              </w:rPr>
              <w:t>、大学语文</w:t>
            </w: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专职</w:t>
            </w:r>
          </w:p>
        </w:tc>
      </w:tr>
      <w:tr w:rsidR="00202C0B">
        <w:trPr>
          <w:trHeight w:hRule="exact" w:val="1134"/>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8</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裴建玲</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43</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山西大学教育学</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管理学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行政管理学、</w:t>
            </w:r>
          </w:p>
          <w:p w:rsidR="00202C0B" w:rsidRDefault="00B2431B">
            <w:pPr>
              <w:jc w:val="center"/>
              <w:rPr>
                <w:sz w:val="15"/>
                <w:szCs w:val="15"/>
              </w:rPr>
            </w:pPr>
            <w:r>
              <w:rPr>
                <w:rFonts w:hint="eastAsia"/>
                <w:sz w:val="15"/>
                <w:szCs w:val="15"/>
              </w:rPr>
              <w:t>国家公务员制度概论</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专职</w:t>
            </w:r>
          </w:p>
        </w:tc>
      </w:tr>
      <w:tr w:rsidR="00202C0B">
        <w:trPr>
          <w:trHeight w:hRule="exact" w:val="1134"/>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sz w:val="15"/>
                <w:szCs w:val="15"/>
              </w:rPr>
              <w:t>9</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曹健</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45</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天津轻工业学院工业艺术工程系服装工艺</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山西大学法学学士</w:t>
            </w: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法学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jc w:val="center"/>
              <w:rPr>
                <w:sz w:val="15"/>
                <w:szCs w:val="15"/>
              </w:rPr>
            </w:pPr>
            <w:r>
              <w:rPr>
                <w:rFonts w:hint="eastAsia"/>
                <w:sz w:val="15"/>
                <w:szCs w:val="15"/>
              </w:rPr>
              <w:t>行政法学、</w:t>
            </w:r>
          </w:p>
          <w:p w:rsidR="00202C0B" w:rsidRDefault="00B2431B">
            <w:pPr>
              <w:jc w:val="center"/>
              <w:rPr>
                <w:sz w:val="15"/>
                <w:szCs w:val="15"/>
              </w:rPr>
            </w:pPr>
            <w:r>
              <w:rPr>
                <w:rFonts w:hint="eastAsia"/>
                <w:sz w:val="15"/>
                <w:szCs w:val="15"/>
              </w:rPr>
              <w:t>社会调查实习</w:t>
            </w:r>
          </w:p>
          <w:p w:rsidR="00202C0B" w:rsidRDefault="00202C0B">
            <w:pPr>
              <w:spacing w:line="340" w:lineRule="exact"/>
              <w:jc w:val="center"/>
              <w:rPr>
                <w:rFonts w:ascii="Times New Roman" w:hAnsi="Times New Roman"/>
                <w:sz w:val="15"/>
                <w:szCs w:val="15"/>
              </w:rPr>
            </w:pP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专职</w:t>
            </w:r>
          </w:p>
        </w:tc>
      </w:tr>
      <w:tr w:rsidR="00202C0B">
        <w:trPr>
          <w:trHeight w:hRule="exact" w:val="1134"/>
          <w:jc w:val="center"/>
        </w:trPr>
        <w:tc>
          <w:tcPr>
            <w:tcW w:w="58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10</w:t>
            </w:r>
          </w:p>
        </w:tc>
        <w:tc>
          <w:tcPr>
            <w:tcW w:w="95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王芙蓉</w:t>
            </w:r>
          </w:p>
        </w:tc>
        <w:tc>
          <w:tcPr>
            <w:tcW w:w="453"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女</w:t>
            </w:r>
          </w:p>
        </w:tc>
        <w:tc>
          <w:tcPr>
            <w:tcW w:w="51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41</w:t>
            </w:r>
          </w:p>
        </w:tc>
        <w:tc>
          <w:tcPr>
            <w:tcW w:w="92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讲师</w:t>
            </w:r>
          </w:p>
        </w:tc>
        <w:tc>
          <w:tcPr>
            <w:tcW w:w="127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山西大学社会学</w:t>
            </w:r>
          </w:p>
        </w:tc>
        <w:tc>
          <w:tcPr>
            <w:tcW w:w="1418" w:type="dxa"/>
            <w:tcBorders>
              <w:top w:val="single" w:sz="4" w:space="0" w:color="000000"/>
              <w:left w:val="single" w:sz="4" w:space="0" w:color="000000"/>
              <w:bottom w:val="single" w:sz="4" w:space="0" w:color="000000"/>
              <w:right w:val="single" w:sz="4" w:space="0" w:color="000000"/>
            </w:tcBorders>
            <w:vAlign w:val="center"/>
          </w:tcPr>
          <w:p w:rsidR="00202C0B" w:rsidRDefault="00202C0B">
            <w:pPr>
              <w:spacing w:line="340" w:lineRule="exact"/>
              <w:jc w:val="center"/>
              <w:rPr>
                <w:rFonts w:ascii="Times New Roman" w:hAnsi="Times New Roman"/>
                <w:sz w:val="15"/>
                <w:szCs w:val="15"/>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imes New Roman" w:hAnsi="Times New Roman" w:hint="eastAsia"/>
                <w:sz w:val="15"/>
                <w:szCs w:val="15"/>
              </w:rPr>
              <w:t>社会学</w:t>
            </w:r>
          </w:p>
        </w:tc>
        <w:tc>
          <w:tcPr>
            <w:tcW w:w="1701"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cstheme="minorEastAsia" w:hint="eastAsia"/>
                <w:sz w:val="15"/>
                <w:szCs w:val="15"/>
              </w:rPr>
              <w:t>毕业论文、应用文写作、</w:t>
            </w:r>
            <w:r>
              <w:rPr>
                <w:rFonts w:hint="eastAsia"/>
                <w:sz w:val="15"/>
                <w:szCs w:val="15"/>
              </w:rPr>
              <w:t>行政公文与写作、大学语文</w:t>
            </w:r>
          </w:p>
        </w:tc>
        <w:tc>
          <w:tcPr>
            <w:tcW w:w="666"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40" w:lineRule="exact"/>
              <w:jc w:val="center"/>
              <w:rPr>
                <w:rFonts w:ascii="Times New Roman" w:hAnsi="Times New Roman"/>
                <w:sz w:val="15"/>
                <w:szCs w:val="15"/>
              </w:rPr>
            </w:pPr>
            <w:r>
              <w:rPr>
                <w:rFonts w:asciiTheme="minorEastAsia" w:eastAsiaTheme="minorEastAsia" w:hAnsiTheme="minorEastAsia" w:hint="eastAsia"/>
                <w:sz w:val="15"/>
                <w:szCs w:val="15"/>
              </w:rPr>
              <w:t>专职</w:t>
            </w:r>
          </w:p>
        </w:tc>
      </w:tr>
    </w:tbl>
    <w:p w:rsidR="00202C0B" w:rsidRDefault="00202C0B" w:rsidP="009F608D">
      <w:pPr>
        <w:spacing w:afterLines="50" w:line="580" w:lineRule="exact"/>
        <w:rPr>
          <w:rFonts w:ascii="方正小标宋简体" w:eastAsia="方正小标宋简体" w:hAnsi="华文楷体"/>
          <w:sz w:val="32"/>
          <w:szCs w:val="32"/>
        </w:rPr>
      </w:pPr>
    </w:p>
    <w:p w:rsidR="00202C0B" w:rsidRDefault="00B2431B" w:rsidP="009F608D">
      <w:pPr>
        <w:spacing w:afterLines="50" w:line="580" w:lineRule="exact"/>
        <w:jc w:val="center"/>
        <w:rPr>
          <w:rFonts w:ascii="方正小标宋简体" w:eastAsia="方正小标宋简体" w:hAnsi="华文楷体"/>
          <w:sz w:val="32"/>
          <w:szCs w:val="32"/>
        </w:rPr>
      </w:pPr>
      <w:r>
        <w:rPr>
          <w:rFonts w:ascii="方正小标宋简体" w:eastAsia="方正小标宋简体" w:hAnsi="华文楷体" w:hint="eastAsia"/>
          <w:sz w:val="32"/>
          <w:szCs w:val="32"/>
        </w:rPr>
        <w:lastRenderedPageBreak/>
        <w:t>6.增设专业计划开设的主要课程</w:t>
      </w:r>
    </w:p>
    <w:tbl>
      <w:tblPr>
        <w:tblW w:w="8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5"/>
        <w:gridCol w:w="3017"/>
        <w:gridCol w:w="1092"/>
        <w:gridCol w:w="1132"/>
        <w:gridCol w:w="1990"/>
        <w:gridCol w:w="1105"/>
      </w:tblGrid>
      <w:tr w:rsidR="00202C0B" w:rsidTr="00E17E91">
        <w:trPr>
          <w:trHeight w:val="793"/>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序号</w:t>
            </w:r>
          </w:p>
        </w:tc>
        <w:tc>
          <w:tcPr>
            <w:tcW w:w="3017"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课程名称</w:t>
            </w:r>
          </w:p>
        </w:tc>
        <w:tc>
          <w:tcPr>
            <w:tcW w:w="10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课程</w:t>
            </w:r>
          </w:p>
          <w:p w:rsidR="00202C0B" w:rsidRDefault="00B2431B">
            <w:pPr>
              <w:spacing w:line="320" w:lineRule="exact"/>
              <w:jc w:val="center"/>
              <w:rPr>
                <w:sz w:val="24"/>
                <w:szCs w:val="24"/>
              </w:rPr>
            </w:pPr>
            <w:r>
              <w:rPr>
                <w:rFonts w:hint="eastAsia"/>
                <w:sz w:val="24"/>
                <w:szCs w:val="24"/>
              </w:rPr>
              <w:t>总学时</w:t>
            </w:r>
          </w:p>
        </w:tc>
        <w:tc>
          <w:tcPr>
            <w:tcW w:w="113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课程</w:t>
            </w:r>
          </w:p>
          <w:p w:rsidR="00202C0B" w:rsidRDefault="00B2431B">
            <w:pPr>
              <w:spacing w:line="320" w:lineRule="exact"/>
              <w:jc w:val="center"/>
              <w:rPr>
                <w:sz w:val="24"/>
                <w:szCs w:val="24"/>
              </w:rPr>
            </w:pPr>
            <w:r>
              <w:rPr>
                <w:rFonts w:hint="eastAsia"/>
                <w:sz w:val="24"/>
                <w:szCs w:val="24"/>
              </w:rPr>
              <w:t>周学时</w:t>
            </w:r>
          </w:p>
        </w:tc>
        <w:tc>
          <w:tcPr>
            <w:tcW w:w="1990"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授课教师</w:t>
            </w:r>
          </w:p>
        </w:tc>
        <w:tc>
          <w:tcPr>
            <w:tcW w:w="110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24"/>
                <w:szCs w:val="24"/>
              </w:rPr>
            </w:pPr>
            <w:r>
              <w:rPr>
                <w:rFonts w:hint="eastAsia"/>
                <w:sz w:val="24"/>
                <w:szCs w:val="24"/>
              </w:rPr>
              <w:t>授课</w:t>
            </w:r>
          </w:p>
          <w:p w:rsidR="00202C0B" w:rsidRDefault="00B2431B">
            <w:pPr>
              <w:spacing w:line="320" w:lineRule="exact"/>
              <w:jc w:val="center"/>
              <w:rPr>
                <w:sz w:val="24"/>
                <w:szCs w:val="24"/>
              </w:rPr>
            </w:pPr>
            <w:r>
              <w:rPr>
                <w:rFonts w:hint="eastAsia"/>
                <w:sz w:val="24"/>
                <w:szCs w:val="24"/>
              </w:rPr>
              <w:t>学期</w:t>
            </w:r>
          </w:p>
        </w:tc>
      </w:tr>
      <w:tr w:rsidR="00202C0B"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1</w:t>
            </w:r>
          </w:p>
        </w:tc>
        <w:tc>
          <w:tcPr>
            <w:tcW w:w="3017"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大学语文</w:t>
            </w:r>
          </w:p>
        </w:tc>
        <w:tc>
          <w:tcPr>
            <w:tcW w:w="10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64</w:t>
            </w:r>
          </w:p>
        </w:tc>
        <w:tc>
          <w:tcPr>
            <w:tcW w:w="113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bookmarkStart w:id="0" w:name="_GoBack"/>
            <w:bookmarkEnd w:id="0"/>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rFonts w:hint="eastAsia"/>
                <w:sz w:val="18"/>
                <w:szCs w:val="18"/>
              </w:rPr>
              <w:t>刘海莲</w:t>
            </w:r>
          </w:p>
        </w:tc>
        <w:tc>
          <w:tcPr>
            <w:tcW w:w="1105"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sz w:val="18"/>
                <w:szCs w:val="18"/>
              </w:rPr>
              <w:t>1</w:t>
            </w:r>
          </w:p>
        </w:tc>
      </w:tr>
      <w:tr w:rsidR="00202C0B" w:rsidTr="00E17E91">
        <w:trPr>
          <w:trHeight w:hRule="exact" w:val="611"/>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2</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B2431B">
            <w:pPr>
              <w:spacing w:line="320" w:lineRule="exact"/>
              <w:jc w:val="center"/>
              <w:rPr>
                <w:sz w:val="15"/>
                <w:szCs w:val="15"/>
              </w:rPr>
            </w:pPr>
            <w:r>
              <w:rPr>
                <w:rFonts w:hint="eastAsia"/>
                <w:sz w:val="15"/>
                <w:szCs w:val="15"/>
              </w:rPr>
              <w:t>毛泽东思想</w:t>
            </w:r>
            <w:r w:rsidR="00E17E91">
              <w:rPr>
                <w:rFonts w:hint="eastAsia"/>
                <w:sz w:val="15"/>
                <w:szCs w:val="15"/>
              </w:rPr>
              <w:t>和中国特色社会主义理论</w:t>
            </w:r>
          </w:p>
          <w:p w:rsidR="00202C0B" w:rsidRDefault="00E17E91">
            <w:pPr>
              <w:spacing w:line="320" w:lineRule="exact"/>
              <w:jc w:val="center"/>
              <w:rPr>
                <w:sz w:val="15"/>
                <w:szCs w:val="15"/>
              </w:rPr>
            </w:pPr>
            <w:r>
              <w:rPr>
                <w:rFonts w:hint="eastAsia"/>
                <w:sz w:val="15"/>
                <w:szCs w:val="15"/>
              </w:rPr>
              <w:t>体系</w:t>
            </w:r>
            <w:r w:rsidR="00B2431B">
              <w:rPr>
                <w:rFonts w:hint="eastAsia"/>
                <w:sz w:val="15"/>
                <w:szCs w:val="15"/>
              </w:rPr>
              <w:t>概论</w:t>
            </w:r>
          </w:p>
        </w:tc>
        <w:tc>
          <w:tcPr>
            <w:tcW w:w="10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36</w:t>
            </w:r>
          </w:p>
        </w:tc>
        <w:tc>
          <w:tcPr>
            <w:tcW w:w="113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1</w:t>
            </w:r>
            <w:r>
              <w:rPr>
                <w:rFonts w:hint="eastAsia"/>
                <w:sz w:val="18"/>
                <w:szCs w:val="18"/>
              </w:rPr>
              <w:t>8</w:t>
            </w:r>
          </w:p>
        </w:tc>
        <w:tc>
          <w:tcPr>
            <w:tcW w:w="1990"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rFonts w:hint="eastAsia"/>
                <w:sz w:val="18"/>
                <w:szCs w:val="18"/>
              </w:rPr>
              <w:t>闫温才</w:t>
            </w:r>
          </w:p>
        </w:tc>
        <w:tc>
          <w:tcPr>
            <w:tcW w:w="1105"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sz w:val="18"/>
                <w:szCs w:val="18"/>
              </w:rPr>
              <w:t>1</w:t>
            </w:r>
          </w:p>
        </w:tc>
      </w:tr>
      <w:tr w:rsidR="00202C0B" w:rsidTr="00E17E91">
        <w:trPr>
          <w:trHeight w:hRule="exact" w:val="459"/>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3</w:t>
            </w:r>
          </w:p>
        </w:tc>
        <w:tc>
          <w:tcPr>
            <w:tcW w:w="3017"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英语</w:t>
            </w:r>
          </w:p>
        </w:tc>
        <w:tc>
          <w:tcPr>
            <w:tcW w:w="10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96</w:t>
            </w:r>
          </w:p>
        </w:tc>
        <w:tc>
          <w:tcPr>
            <w:tcW w:w="113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rFonts w:hint="eastAsia"/>
                <w:sz w:val="18"/>
                <w:szCs w:val="18"/>
              </w:rPr>
              <w:t>裴春丽</w:t>
            </w:r>
          </w:p>
        </w:tc>
        <w:tc>
          <w:tcPr>
            <w:tcW w:w="1105"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sz w:val="18"/>
                <w:szCs w:val="18"/>
              </w:rPr>
              <w:t>1</w:t>
            </w:r>
            <w:r>
              <w:rPr>
                <w:rFonts w:hint="eastAsia"/>
                <w:sz w:val="18"/>
                <w:szCs w:val="18"/>
              </w:rPr>
              <w:t>、</w:t>
            </w:r>
            <w:r>
              <w:rPr>
                <w:rFonts w:hint="eastAsia"/>
                <w:sz w:val="18"/>
                <w:szCs w:val="18"/>
              </w:rPr>
              <w:t>2</w:t>
            </w:r>
          </w:p>
        </w:tc>
      </w:tr>
      <w:tr w:rsidR="00202C0B"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4</w:t>
            </w:r>
          </w:p>
        </w:tc>
        <w:tc>
          <w:tcPr>
            <w:tcW w:w="3017"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计算机应用基础</w:t>
            </w:r>
          </w:p>
        </w:tc>
        <w:tc>
          <w:tcPr>
            <w:tcW w:w="109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rFonts w:hint="eastAsia"/>
                <w:sz w:val="18"/>
                <w:szCs w:val="18"/>
              </w:rPr>
              <w:t>96</w:t>
            </w:r>
          </w:p>
        </w:tc>
        <w:tc>
          <w:tcPr>
            <w:tcW w:w="1132" w:type="dxa"/>
            <w:tcBorders>
              <w:top w:val="single" w:sz="4" w:space="0" w:color="000000"/>
              <w:left w:val="single" w:sz="4" w:space="0" w:color="000000"/>
              <w:bottom w:val="single" w:sz="4" w:space="0" w:color="000000"/>
              <w:right w:val="single" w:sz="4" w:space="0" w:color="000000"/>
            </w:tcBorders>
            <w:vAlign w:val="center"/>
          </w:tcPr>
          <w:p w:rsidR="00202C0B" w:rsidRDefault="00B2431B">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rFonts w:hint="eastAsia"/>
                <w:sz w:val="18"/>
                <w:szCs w:val="18"/>
              </w:rPr>
              <w:t>罗致斌</w:t>
            </w:r>
          </w:p>
        </w:tc>
        <w:tc>
          <w:tcPr>
            <w:tcW w:w="1105" w:type="dxa"/>
            <w:tcBorders>
              <w:top w:val="single" w:sz="4" w:space="0" w:color="000000"/>
              <w:left w:val="single" w:sz="4" w:space="0" w:color="000000"/>
              <w:bottom w:val="single" w:sz="4" w:space="0" w:color="000000"/>
              <w:right w:val="single" w:sz="4" w:space="0" w:color="000000"/>
            </w:tcBorders>
          </w:tcPr>
          <w:p w:rsidR="00202C0B" w:rsidRDefault="00B2431B">
            <w:pPr>
              <w:spacing w:line="320" w:lineRule="exact"/>
              <w:jc w:val="center"/>
              <w:rPr>
                <w:sz w:val="18"/>
                <w:szCs w:val="18"/>
              </w:rPr>
            </w:pPr>
            <w:r>
              <w:rPr>
                <w:sz w:val="18"/>
                <w:szCs w:val="18"/>
              </w:rPr>
              <w:t>1</w:t>
            </w:r>
            <w:r>
              <w:rPr>
                <w:rFonts w:hint="eastAsia"/>
                <w:sz w:val="18"/>
                <w:szCs w:val="18"/>
              </w:rPr>
              <w:t>、</w:t>
            </w:r>
            <w:r>
              <w:rPr>
                <w:rFonts w:hint="eastAsia"/>
                <w:sz w:val="18"/>
                <w:szCs w:val="18"/>
              </w:rPr>
              <w:t>2</w:t>
            </w:r>
          </w:p>
        </w:tc>
      </w:tr>
      <w:tr w:rsidR="00E17E91" w:rsidTr="00E17E91">
        <w:trPr>
          <w:trHeight w:hRule="exact" w:val="387"/>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5</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形势与政策教育课</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36</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18</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罗致斌</w:t>
            </w:r>
          </w:p>
        </w:tc>
        <w:tc>
          <w:tcPr>
            <w:tcW w:w="1105" w:type="dxa"/>
            <w:tcBorders>
              <w:top w:val="single" w:sz="4" w:space="0" w:color="000000"/>
              <w:left w:val="single" w:sz="4" w:space="0" w:color="000000"/>
              <w:bottom w:val="single" w:sz="4" w:space="0" w:color="000000"/>
              <w:right w:val="single" w:sz="4" w:space="0" w:color="000000"/>
            </w:tcBorders>
          </w:tcPr>
          <w:p w:rsidR="00E17E91" w:rsidRDefault="00D61DAC">
            <w:pPr>
              <w:spacing w:line="320" w:lineRule="exact"/>
              <w:jc w:val="center"/>
              <w:rPr>
                <w:sz w:val="18"/>
                <w:szCs w:val="18"/>
              </w:rPr>
            </w:pPr>
            <w:r>
              <w:rPr>
                <w:rFonts w:hint="eastAsia"/>
                <w:sz w:val="18"/>
                <w:szCs w:val="18"/>
              </w:rPr>
              <w:t>1</w:t>
            </w:r>
          </w:p>
          <w:p w:rsidR="00D61DAC" w:rsidRDefault="00D61DAC">
            <w:pPr>
              <w:spacing w:line="320" w:lineRule="exact"/>
              <w:jc w:val="center"/>
              <w:rPr>
                <w:sz w:val="18"/>
                <w:szCs w:val="18"/>
              </w:rPr>
            </w:pPr>
            <w:r>
              <w:rPr>
                <w:rFonts w:hint="eastAsia"/>
                <w:sz w:val="18"/>
                <w:szCs w:val="18"/>
              </w:rPr>
              <w:t>1</w:t>
            </w:r>
          </w:p>
          <w:p w:rsidR="00D61DAC" w:rsidRDefault="00D61DAC">
            <w:pPr>
              <w:spacing w:line="320" w:lineRule="exact"/>
              <w:jc w:val="center"/>
              <w:rPr>
                <w:sz w:val="18"/>
                <w:szCs w:val="18"/>
              </w:rPr>
            </w:pPr>
          </w:p>
        </w:tc>
      </w:tr>
      <w:tr w:rsidR="00E17E91" w:rsidTr="00E17E91">
        <w:trPr>
          <w:trHeight w:hRule="exact" w:val="420"/>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6</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思想道德修养和法律基础</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徐志国</w:t>
            </w:r>
          </w:p>
        </w:tc>
        <w:tc>
          <w:tcPr>
            <w:tcW w:w="1105" w:type="dxa"/>
            <w:tcBorders>
              <w:top w:val="single" w:sz="4" w:space="0" w:color="000000"/>
              <w:left w:val="single" w:sz="4" w:space="0" w:color="000000"/>
              <w:bottom w:val="single" w:sz="4" w:space="0" w:color="000000"/>
              <w:right w:val="single" w:sz="4" w:space="0" w:color="000000"/>
            </w:tcBorders>
          </w:tcPr>
          <w:p w:rsidR="00E17E91" w:rsidRDefault="00D61DAC">
            <w:pPr>
              <w:spacing w:line="320" w:lineRule="exact"/>
              <w:jc w:val="center"/>
              <w:rPr>
                <w:sz w:val="18"/>
                <w:szCs w:val="18"/>
              </w:rPr>
            </w:pPr>
            <w:r>
              <w:rPr>
                <w:rFonts w:hint="eastAsia"/>
                <w:sz w:val="18"/>
                <w:szCs w:val="18"/>
              </w:rPr>
              <w:t>1</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7</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行政管理学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裴建玲</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1</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8</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市政学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张国卿</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9</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社会学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李有才</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sz w:val="18"/>
                <w:szCs w:val="18"/>
              </w:rPr>
              <w:t>2</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10</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行政领导与决策</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景海霞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11</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人力资源开发与管理</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景海霞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12</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机关管理与办公自动化</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潘丽霞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1</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13</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组织行为学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张国卿</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14</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西方经济学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景海霞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2</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15</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行政法学</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曹健</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2</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16</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社会调查与统计</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潘丽霞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17</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公共政策分析</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李有才</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3</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18</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国家公务员制度概论</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裴建玲</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2</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19</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行政公文与写作</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王芙蓉</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1</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sz w:val="18"/>
                <w:szCs w:val="18"/>
              </w:rPr>
              <w:t>20</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政府机关事务实习</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景海霞</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sz w:val="18"/>
                <w:szCs w:val="18"/>
              </w:rPr>
              <w:t>4</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rFonts w:hint="eastAsia"/>
                <w:sz w:val="18"/>
                <w:szCs w:val="18"/>
              </w:rPr>
              <w:t>21</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社会调查实习</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曹健</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sz w:val="18"/>
                <w:szCs w:val="18"/>
              </w:rPr>
              <w:t>4</w:t>
            </w:r>
          </w:p>
        </w:tc>
      </w:tr>
      <w:tr w:rsidR="00E17E91" w:rsidTr="00E17E91">
        <w:trPr>
          <w:trHeight w:hRule="exact" w:val="516"/>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1E342E">
            <w:pPr>
              <w:spacing w:line="320" w:lineRule="exact"/>
              <w:jc w:val="center"/>
              <w:rPr>
                <w:sz w:val="18"/>
                <w:szCs w:val="18"/>
              </w:rPr>
            </w:pPr>
            <w:r>
              <w:rPr>
                <w:rFonts w:hint="eastAsia"/>
                <w:sz w:val="18"/>
                <w:szCs w:val="18"/>
              </w:rPr>
              <w:t>22</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电子政务实习</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48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sz w:val="18"/>
                <w:szCs w:val="18"/>
              </w:rPr>
              <w:t>16</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罗致斌</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sz w:val="18"/>
                <w:szCs w:val="18"/>
              </w:rPr>
              <w:t>4</w:t>
            </w:r>
          </w:p>
        </w:tc>
      </w:tr>
      <w:tr w:rsidR="00E17E91" w:rsidTr="00E17E91">
        <w:trPr>
          <w:trHeight w:hRule="exact" w:val="535"/>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E17E91">
            <w:pPr>
              <w:spacing w:line="320" w:lineRule="exact"/>
              <w:jc w:val="center"/>
              <w:rPr>
                <w:sz w:val="18"/>
                <w:szCs w:val="18"/>
              </w:rPr>
            </w:pPr>
            <w:r>
              <w:rPr>
                <w:rFonts w:hint="eastAsia"/>
                <w:sz w:val="18"/>
                <w:szCs w:val="18"/>
              </w:rPr>
              <w:t>23</w:t>
            </w: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毕业实习</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58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28</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乔小红</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4</w:t>
            </w:r>
          </w:p>
        </w:tc>
      </w:tr>
      <w:tr w:rsidR="00E17E91" w:rsidTr="00E17E91">
        <w:trPr>
          <w:trHeight w:hRule="exact" w:val="535"/>
          <w:jc w:val="center"/>
        </w:trPr>
        <w:tc>
          <w:tcPr>
            <w:tcW w:w="485" w:type="dxa"/>
            <w:tcBorders>
              <w:top w:val="single" w:sz="4" w:space="0" w:color="000000"/>
              <w:left w:val="single" w:sz="4" w:space="0" w:color="000000"/>
              <w:bottom w:val="single" w:sz="4" w:space="0" w:color="000000"/>
              <w:right w:val="single" w:sz="4" w:space="0" w:color="000000"/>
            </w:tcBorders>
            <w:vAlign w:val="center"/>
          </w:tcPr>
          <w:p w:rsidR="00E17E91" w:rsidRDefault="00E17E91" w:rsidP="00E17E91">
            <w:pPr>
              <w:spacing w:line="320" w:lineRule="exact"/>
              <w:jc w:val="center"/>
              <w:rPr>
                <w:sz w:val="18"/>
                <w:szCs w:val="18"/>
              </w:rPr>
            </w:pPr>
            <w:r>
              <w:rPr>
                <w:rFonts w:hint="eastAsia"/>
                <w:sz w:val="18"/>
                <w:szCs w:val="18"/>
              </w:rPr>
              <w:t>24</w:t>
            </w:r>
          </w:p>
          <w:p w:rsidR="00E17E91" w:rsidRDefault="00E17E91" w:rsidP="00E17E91">
            <w:pPr>
              <w:spacing w:line="320" w:lineRule="exact"/>
              <w:jc w:val="center"/>
              <w:rPr>
                <w:sz w:val="18"/>
                <w:szCs w:val="18"/>
              </w:rPr>
            </w:pPr>
          </w:p>
        </w:tc>
        <w:tc>
          <w:tcPr>
            <w:tcW w:w="3017"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毕业论文</w:t>
            </w:r>
          </w:p>
        </w:tc>
        <w:tc>
          <w:tcPr>
            <w:tcW w:w="109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28</w:t>
            </w:r>
          </w:p>
        </w:tc>
        <w:tc>
          <w:tcPr>
            <w:tcW w:w="1132" w:type="dxa"/>
            <w:tcBorders>
              <w:top w:val="single" w:sz="4" w:space="0" w:color="000000"/>
              <w:left w:val="single" w:sz="4" w:space="0" w:color="000000"/>
              <w:bottom w:val="single" w:sz="4" w:space="0" w:color="000000"/>
              <w:right w:val="single" w:sz="4" w:space="0" w:color="000000"/>
            </w:tcBorders>
            <w:vAlign w:val="center"/>
          </w:tcPr>
          <w:p w:rsidR="00E17E91" w:rsidRDefault="00E17E91">
            <w:pPr>
              <w:spacing w:line="320" w:lineRule="exact"/>
              <w:jc w:val="center"/>
              <w:rPr>
                <w:sz w:val="18"/>
                <w:szCs w:val="18"/>
              </w:rPr>
            </w:pPr>
            <w:r>
              <w:rPr>
                <w:rFonts w:hint="eastAsia"/>
                <w:sz w:val="18"/>
                <w:szCs w:val="18"/>
              </w:rPr>
              <w:t>28</w:t>
            </w:r>
          </w:p>
        </w:tc>
        <w:tc>
          <w:tcPr>
            <w:tcW w:w="1990"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刘海莲</w:t>
            </w:r>
          </w:p>
        </w:tc>
        <w:tc>
          <w:tcPr>
            <w:tcW w:w="1105" w:type="dxa"/>
            <w:tcBorders>
              <w:top w:val="single" w:sz="4" w:space="0" w:color="000000"/>
              <w:left w:val="single" w:sz="4" w:space="0" w:color="000000"/>
              <w:bottom w:val="single" w:sz="4" w:space="0" w:color="000000"/>
              <w:right w:val="single" w:sz="4" w:space="0" w:color="000000"/>
            </w:tcBorders>
          </w:tcPr>
          <w:p w:rsidR="00E17E91" w:rsidRDefault="00E17E91">
            <w:pPr>
              <w:spacing w:line="320" w:lineRule="exact"/>
              <w:jc w:val="center"/>
              <w:rPr>
                <w:sz w:val="18"/>
                <w:szCs w:val="18"/>
              </w:rPr>
            </w:pPr>
            <w:r>
              <w:rPr>
                <w:rFonts w:hint="eastAsia"/>
                <w:sz w:val="18"/>
                <w:szCs w:val="18"/>
              </w:rPr>
              <w:t>4</w:t>
            </w:r>
          </w:p>
        </w:tc>
      </w:tr>
    </w:tbl>
    <w:p w:rsidR="00202C0B" w:rsidRDefault="00B2431B" w:rsidP="009F608D">
      <w:pPr>
        <w:spacing w:afterLines="50" w:line="580" w:lineRule="exact"/>
        <w:jc w:val="center"/>
        <w:rPr>
          <w:rFonts w:ascii="方正小标宋简体" w:eastAsia="方正小标宋简体"/>
          <w:bCs/>
          <w:sz w:val="32"/>
          <w:szCs w:val="32"/>
        </w:rPr>
      </w:pPr>
      <w:r>
        <w:rPr>
          <w:rFonts w:ascii="方正小标宋简体" w:eastAsia="方正小标宋简体" w:hint="eastAsia"/>
          <w:bCs/>
          <w:sz w:val="32"/>
          <w:szCs w:val="32"/>
        </w:rPr>
        <w:lastRenderedPageBreak/>
        <w:t>7.增设专业基本办学条件</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573"/>
        <w:gridCol w:w="900"/>
        <w:gridCol w:w="895"/>
        <w:gridCol w:w="1619"/>
        <w:gridCol w:w="403"/>
        <w:gridCol w:w="497"/>
        <w:gridCol w:w="1080"/>
        <w:gridCol w:w="696"/>
        <w:gridCol w:w="544"/>
        <w:gridCol w:w="653"/>
        <w:gridCol w:w="504"/>
      </w:tblGrid>
      <w:tr w:rsidR="00202C0B">
        <w:trPr>
          <w:jc w:val="center"/>
        </w:trPr>
        <w:tc>
          <w:tcPr>
            <w:tcW w:w="1188" w:type="dxa"/>
            <w:gridSpan w:val="2"/>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专业名称</w:t>
            </w:r>
          </w:p>
        </w:tc>
        <w:tc>
          <w:tcPr>
            <w:tcW w:w="4314" w:type="dxa"/>
            <w:gridSpan w:val="5"/>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szCs w:val="24"/>
              </w:rPr>
              <w:t>行政管理</w:t>
            </w:r>
          </w:p>
        </w:tc>
        <w:tc>
          <w:tcPr>
            <w:tcW w:w="1080"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rPr>
                <w:szCs w:val="24"/>
              </w:rPr>
            </w:pPr>
            <w:r>
              <w:rPr>
                <w:rFonts w:hint="eastAsia"/>
                <w:szCs w:val="24"/>
              </w:rPr>
              <w:t>开办经费</w:t>
            </w:r>
          </w:p>
        </w:tc>
        <w:tc>
          <w:tcPr>
            <w:tcW w:w="2397" w:type="dxa"/>
            <w:gridSpan w:val="4"/>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30</w:t>
            </w:r>
          </w:p>
        </w:tc>
      </w:tr>
      <w:tr w:rsidR="00202C0B">
        <w:trPr>
          <w:jc w:val="center"/>
        </w:trPr>
        <w:tc>
          <w:tcPr>
            <w:tcW w:w="2088" w:type="dxa"/>
            <w:gridSpan w:val="3"/>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rPr>
                <w:szCs w:val="24"/>
              </w:rPr>
            </w:pPr>
            <w:r>
              <w:rPr>
                <w:rFonts w:hint="eastAsia"/>
                <w:szCs w:val="24"/>
              </w:rPr>
              <w:t>申报专业副高及以上职称（在岗）人数</w:t>
            </w:r>
          </w:p>
        </w:tc>
        <w:tc>
          <w:tcPr>
            <w:tcW w:w="89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p w:rsidR="00202C0B" w:rsidRDefault="00B2431B">
            <w:pPr>
              <w:spacing w:line="320" w:lineRule="exact"/>
              <w:rPr>
                <w:szCs w:val="24"/>
              </w:rPr>
            </w:pPr>
            <w:r>
              <w:rPr>
                <w:rFonts w:hint="eastAsia"/>
                <w:szCs w:val="24"/>
              </w:rPr>
              <w:t>1</w:t>
            </w:r>
          </w:p>
        </w:tc>
        <w:tc>
          <w:tcPr>
            <w:tcW w:w="1619"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其中该专业</w:t>
            </w:r>
          </w:p>
          <w:p w:rsidR="00202C0B" w:rsidRDefault="00B2431B">
            <w:pPr>
              <w:spacing w:line="320" w:lineRule="exact"/>
              <w:jc w:val="center"/>
              <w:rPr>
                <w:szCs w:val="24"/>
              </w:rPr>
            </w:pPr>
            <w:r>
              <w:rPr>
                <w:rFonts w:hint="eastAsia"/>
                <w:szCs w:val="24"/>
              </w:rPr>
              <w:t>专职在岗人数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02C0B" w:rsidRDefault="00202C0B">
            <w:pPr>
              <w:spacing w:line="320" w:lineRule="exact"/>
              <w:jc w:val="center"/>
              <w:rPr>
                <w:szCs w:val="24"/>
              </w:rPr>
            </w:pPr>
          </w:p>
          <w:p w:rsidR="00202C0B" w:rsidRDefault="00B2431B">
            <w:pPr>
              <w:spacing w:line="320" w:lineRule="exact"/>
              <w:jc w:val="center"/>
              <w:rPr>
                <w:szCs w:val="24"/>
              </w:rPr>
            </w:pPr>
            <w:r>
              <w:rPr>
                <w:rFonts w:hint="eastAsia"/>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其中校内</w:t>
            </w:r>
          </w:p>
          <w:p w:rsidR="00202C0B" w:rsidRDefault="00B2431B">
            <w:pPr>
              <w:spacing w:line="320" w:lineRule="exact"/>
              <w:jc w:val="center"/>
              <w:rPr>
                <w:szCs w:val="24"/>
              </w:rPr>
            </w:pPr>
            <w:r>
              <w:rPr>
                <w:rFonts w:hint="eastAsia"/>
                <w:szCs w:val="24"/>
              </w:rPr>
              <w:t>兼职人数</w:t>
            </w:r>
          </w:p>
        </w:tc>
        <w:tc>
          <w:tcPr>
            <w:tcW w:w="696" w:type="dxa"/>
            <w:tcBorders>
              <w:top w:val="single" w:sz="4" w:space="0" w:color="auto"/>
              <w:left w:val="single" w:sz="4" w:space="0" w:color="auto"/>
              <w:bottom w:val="single" w:sz="4" w:space="0" w:color="auto"/>
              <w:right w:val="single" w:sz="4" w:space="0" w:color="auto"/>
            </w:tcBorders>
            <w:vAlign w:val="center"/>
          </w:tcPr>
          <w:p w:rsidR="00202C0B" w:rsidRDefault="00202C0B">
            <w:pPr>
              <w:spacing w:line="320" w:lineRule="exact"/>
              <w:jc w:val="center"/>
              <w:rPr>
                <w:szCs w:val="24"/>
              </w:rPr>
            </w:pPr>
          </w:p>
          <w:p w:rsidR="00202C0B" w:rsidRDefault="00B2431B">
            <w:pPr>
              <w:spacing w:line="320" w:lineRule="exact"/>
              <w:jc w:val="center"/>
              <w:rPr>
                <w:szCs w:val="24"/>
              </w:rPr>
            </w:pPr>
            <w:r>
              <w:rPr>
                <w:rFonts w:hint="eastAsia"/>
                <w:szCs w:val="24"/>
              </w:rPr>
              <w:t>4</w:t>
            </w:r>
          </w:p>
        </w:tc>
        <w:tc>
          <w:tcPr>
            <w:tcW w:w="1197" w:type="dxa"/>
            <w:gridSpan w:val="2"/>
            <w:tcBorders>
              <w:top w:val="sing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其中校外兼职人数</w:t>
            </w:r>
          </w:p>
        </w:tc>
        <w:tc>
          <w:tcPr>
            <w:tcW w:w="504"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p w:rsidR="00202C0B" w:rsidRDefault="00B2431B">
            <w:pPr>
              <w:spacing w:line="320" w:lineRule="exact"/>
              <w:rPr>
                <w:szCs w:val="24"/>
              </w:rPr>
            </w:pPr>
            <w:r>
              <w:rPr>
                <w:rFonts w:hint="eastAsia"/>
                <w:szCs w:val="24"/>
              </w:rPr>
              <w:t>4</w:t>
            </w:r>
          </w:p>
        </w:tc>
      </w:tr>
      <w:tr w:rsidR="00202C0B">
        <w:trPr>
          <w:trHeight w:val="70"/>
          <w:jc w:val="center"/>
        </w:trPr>
        <w:tc>
          <w:tcPr>
            <w:tcW w:w="2088" w:type="dxa"/>
            <w:gridSpan w:val="3"/>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Cs w:val="24"/>
              </w:rPr>
            </w:pPr>
            <w:r>
              <w:rPr>
                <w:rFonts w:hint="eastAsia"/>
                <w:szCs w:val="24"/>
              </w:rPr>
              <w:t>可用于新专业的</w:t>
            </w:r>
          </w:p>
          <w:p w:rsidR="00202C0B" w:rsidRDefault="00B2431B">
            <w:pPr>
              <w:spacing w:line="320" w:lineRule="exact"/>
              <w:jc w:val="center"/>
              <w:rPr>
                <w:szCs w:val="24"/>
              </w:rPr>
            </w:pPr>
            <w:r>
              <w:rPr>
                <w:rFonts w:hint="eastAsia"/>
                <w:szCs w:val="24"/>
              </w:rPr>
              <w:t>教学图书（万册）</w:t>
            </w:r>
          </w:p>
        </w:tc>
        <w:tc>
          <w:tcPr>
            <w:tcW w:w="895" w:type="dxa"/>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Cs w:val="24"/>
              </w:rPr>
            </w:pPr>
            <w:r>
              <w:rPr>
                <w:rFonts w:hint="eastAsia"/>
                <w:szCs w:val="24"/>
              </w:rPr>
              <w:t>1.1</w:t>
            </w:r>
          </w:p>
        </w:tc>
        <w:tc>
          <w:tcPr>
            <w:tcW w:w="2022" w:type="dxa"/>
            <w:gridSpan w:val="2"/>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Cs w:val="24"/>
              </w:rPr>
            </w:pPr>
            <w:r>
              <w:rPr>
                <w:rFonts w:hint="eastAsia"/>
                <w:szCs w:val="24"/>
              </w:rPr>
              <w:t>可用于该专业的</w:t>
            </w:r>
          </w:p>
          <w:p w:rsidR="00202C0B" w:rsidRDefault="00B2431B">
            <w:pPr>
              <w:spacing w:line="320" w:lineRule="exact"/>
              <w:jc w:val="center"/>
              <w:rPr>
                <w:szCs w:val="24"/>
              </w:rPr>
            </w:pPr>
            <w:r>
              <w:rPr>
                <w:rFonts w:hint="eastAsia"/>
                <w:szCs w:val="24"/>
              </w:rPr>
              <w:t>教学实验设备</w:t>
            </w:r>
          </w:p>
          <w:p w:rsidR="00202C0B" w:rsidRDefault="00B2431B">
            <w:pPr>
              <w:spacing w:line="320" w:lineRule="exact"/>
              <w:jc w:val="center"/>
              <w:rPr>
                <w:szCs w:val="24"/>
              </w:rPr>
            </w:pPr>
            <w:r>
              <w:rPr>
                <w:rFonts w:hint="eastAsia"/>
                <w:szCs w:val="24"/>
              </w:rPr>
              <w:t>（千元以上）</w:t>
            </w:r>
          </w:p>
        </w:tc>
        <w:tc>
          <w:tcPr>
            <w:tcW w:w="1577" w:type="dxa"/>
            <w:gridSpan w:val="2"/>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 w:val="18"/>
                <w:szCs w:val="24"/>
              </w:rPr>
            </w:pPr>
            <w:r>
              <w:rPr>
                <w:rFonts w:hint="eastAsia"/>
                <w:sz w:val="18"/>
                <w:szCs w:val="24"/>
              </w:rPr>
              <w:t>80</w:t>
            </w:r>
            <w:r>
              <w:rPr>
                <w:rFonts w:hint="eastAsia"/>
                <w:sz w:val="18"/>
                <w:szCs w:val="24"/>
              </w:rPr>
              <w:t>（台</w:t>
            </w:r>
            <w:r>
              <w:rPr>
                <w:sz w:val="18"/>
                <w:szCs w:val="24"/>
              </w:rPr>
              <w:t>/</w:t>
            </w:r>
            <w:r>
              <w:rPr>
                <w:rFonts w:hint="eastAsia"/>
                <w:sz w:val="18"/>
                <w:szCs w:val="24"/>
              </w:rPr>
              <w:t>件）</w:t>
            </w:r>
          </w:p>
        </w:tc>
        <w:tc>
          <w:tcPr>
            <w:tcW w:w="1240" w:type="dxa"/>
            <w:gridSpan w:val="2"/>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Cs w:val="24"/>
              </w:rPr>
            </w:pPr>
            <w:r>
              <w:rPr>
                <w:rFonts w:hint="eastAsia"/>
                <w:szCs w:val="24"/>
              </w:rPr>
              <w:t>总价值</w:t>
            </w:r>
          </w:p>
          <w:p w:rsidR="00202C0B" w:rsidRDefault="00B2431B">
            <w:pPr>
              <w:spacing w:line="320" w:lineRule="exact"/>
              <w:jc w:val="center"/>
              <w:rPr>
                <w:szCs w:val="24"/>
              </w:rPr>
            </w:pPr>
            <w:r>
              <w:rPr>
                <w:rFonts w:hint="eastAsia"/>
                <w:szCs w:val="24"/>
              </w:rPr>
              <w:t>（万元）</w:t>
            </w:r>
          </w:p>
        </w:tc>
        <w:tc>
          <w:tcPr>
            <w:tcW w:w="1157" w:type="dxa"/>
            <w:gridSpan w:val="2"/>
            <w:tcBorders>
              <w:top w:val="single" w:sz="4" w:space="0" w:color="auto"/>
              <w:left w:val="single" w:sz="4" w:space="0" w:color="auto"/>
              <w:bottom w:val="double" w:sz="4" w:space="0" w:color="auto"/>
              <w:right w:val="single" w:sz="4" w:space="0" w:color="auto"/>
            </w:tcBorders>
            <w:vAlign w:val="center"/>
          </w:tcPr>
          <w:p w:rsidR="00202C0B" w:rsidRDefault="00B2431B">
            <w:pPr>
              <w:spacing w:line="320" w:lineRule="exact"/>
              <w:jc w:val="center"/>
              <w:rPr>
                <w:szCs w:val="24"/>
              </w:rPr>
            </w:pPr>
            <w:r>
              <w:rPr>
                <w:rFonts w:hint="eastAsia"/>
                <w:szCs w:val="24"/>
              </w:rPr>
              <w:t>24</w:t>
            </w:r>
          </w:p>
        </w:tc>
      </w:tr>
      <w:tr w:rsidR="00202C0B">
        <w:trPr>
          <w:jc w:val="center"/>
        </w:trPr>
        <w:tc>
          <w:tcPr>
            <w:tcW w:w="615" w:type="dxa"/>
            <w:tcBorders>
              <w:top w:val="doub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序</w:t>
            </w:r>
          </w:p>
          <w:p w:rsidR="00202C0B" w:rsidRDefault="00B2431B">
            <w:pPr>
              <w:spacing w:line="320" w:lineRule="exact"/>
              <w:jc w:val="center"/>
              <w:rPr>
                <w:szCs w:val="24"/>
              </w:rPr>
            </w:pPr>
            <w:r>
              <w:rPr>
                <w:rFonts w:hint="eastAsia"/>
                <w:szCs w:val="24"/>
              </w:rPr>
              <w:t>号</w:t>
            </w:r>
          </w:p>
        </w:tc>
        <w:tc>
          <w:tcPr>
            <w:tcW w:w="4390" w:type="dxa"/>
            <w:gridSpan w:val="5"/>
            <w:tcBorders>
              <w:top w:val="doub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主要教学设备名称（限</w:t>
            </w:r>
            <w:r>
              <w:rPr>
                <w:szCs w:val="24"/>
              </w:rPr>
              <w:t>20</w:t>
            </w:r>
            <w:r>
              <w:rPr>
                <w:rFonts w:hint="eastAsia"/>
                <w:szCs w:val="24"/>
              </w:rPr>
              <w:t>项）</w:t>
            </w:r>
          </w:p>
        </w:tc>
        <w:tc>
          <w:tcPr>
            <w:tcW w:w="1577" w:type="dxa"/>
            <w:gridSpan w:val="2"/>
            <w:tcBorders>
              <w:top w:val="doub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型号</w:t>
            </w:r>
          </w:p>
          <w:p w:rsidR="00202C0B" w:rsidRDefault="00B2431B">
            <w:pPr>
              <w:spacing w:line="320" w:lineRule="exact"/>
              <w:jc w:val="center"/>
              <w:rPr>
                <w:szCs w:val="24"/>
              </w:rPr>
            </w:pPr>
            <w:r>
              <w:rPr>
                <w:rFonts w:hint="eastAsia"/>
                <w:szCs w:val="24"/>
              </w:rPr>
              <w:t>规格</w:t>
            </w:r>
          </w:p>
        </w:tc>
        <w:tc>
          <w:tcPr>
            <w:tcW w:w="696" w:type="dxa"/>
            <w:tcBorders>
              <w:top w:val="doub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 w:val="18"/>
                <w:szCs w:val="24"/>
              </w:rPr>
            </w:pPr>
            <w:r>
              <w:rPr>
                <w:rFonts w:hint="eastAsia"/>
                <w:sz w:val="18"/>
                <w:szCs w:val="24"/>
              </w:rPr>
              <w:t>台</w:t>
            </w:r>
            <w:r>
              <w:rPr>
                <w:sz w:val="18"/>
                <w:szCs w:val="24"/>
              </w:rPr>
              <w:t>(</w:t>
            </w:r>
            <w:r>
              <w:rPr>
                <w:rFonts w:hint="eastAsia"/>
                <w:sz w:val="18"/>
                <w:szCs w:val="24"/>
              </w:rPr>
              <w:t>件</w:t>
            </w:r>
            <w:r>
              <w:rPr>
                <w:sz w:val="18"/>
                <w:szCs w:val="24"/>
              </w:rPr>
              <w:t>)</w:t>
            </w:r>
          </w:p>
        </w:tc>
        <w:tc>
          <w:tcPr>
            <w:tcW w:w="1701" w:type="dxa"/>
            <w:gridSpan w:val="3"/>
            <w:tcBorders>
              <w:top w:val="double" w:sz="4" w:space="0" w:color="auto"/>
              <w:left w:val="single" w:sz="4" w:space="0" w:color="auto"/>
              <w:bottom w:val="single" w:sz="4" w:space="0" w:color="auto"/>
              <w:right w:val="single" w:sz="4" w:space="0" w:color="auto"/>
            </w:tcBorders>
            <w:vAlign w:val="center"/>
          </w:tcPr>
          <w:p w:rsidR="00202C0B" w:rsidRDefault="00B2431B">
            <w:pPr>
              <w:spacing w:line="320" w:lineRule="exact"/>
              <w:jc w:val="center"/>
              <w:rPr>
                <w:szCs w:val="24"/>
              </w:rPr>
            </w:pPr>
            <w:r>
              <w:rPr>
                <w:rFonts w:hint="eastAsia"/>
                <w:szCs w:val="24"/>
              </w:rPr>
              <w:t>购入时间</w:t>
            </w: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1</w:t>
            </w: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szCs w:val="24"/>
              </w:rPr>
              <w:t>计算机</w:t>
            </w: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szCs w:val="24"/>
              </w:rPr>
              <w:t>联想</w:t>
            </w:r>
          </w:p>
        </w:tc>
        <w:tc>
          <w:tcPr>
            <w:tcW w:w="696" w:type="dxa"/>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80</w:t>
            </w: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2015</w:t>
            </w: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2</w:t>
            </w: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szCs w:val="24"/>
              </w:rPr>
              <w:t>多媒体教学设备</w:t>
            </w: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szCs w:val="24"/>
              </w:rPr>
              <w:t>爱普生投影仪</w:t>
            </w:r>
          </w:p>
        </w:tc>
        <w:tc>
          <w:tcPr>
            <w:tcW w:w="696" w:type="dxa"/>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2</w:t>
            </w: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B2431B">
            <w:pPr>
              <w:spacing w:line="320" w:lineRule="exact"/>
              <w:rPr>
                <w:szCs w:val="24"/>
              </w:rPr>
            </w:pPr>
            <w:r>
              <w:rPr>
                <w:rFonts w:hint="eastAsia"/>
                <w:szCs w:val="24"/>
              </w:rPr>
              <w:t>2010</w:t>
            </w: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202C0B">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202C0B" w:rsidRDefault="00E17E91">
            <w:pPr>
              <w:spacing w:line="320" w:lineRule="exact"/>
              <w:rPr>
                <w:szCs w:val="24"/>
              </w:rPr>
            </w:pPr>
            <w:r>
              <w:rPr>
                <w:rFonts w:hint="eastAsia"/>
                <w:szCs w:val="24"/>
              </w:rPr>
              <w:t xml:space="preserve"> </w:t>
            </w:r>
          </w:p>
        </w:tc>
        <w:tc>
          <w:tcPr>
            <w:tcW w:w="1577" w:type="dxa"/>
            <w:gridSpan w:val="2"/>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202C0B" w:rsidRDefault="00202C0B">
            <w:pPr>
              <w:spacing w:line="320" w:lineRule="exact"/>
              <w:rPr>
                <w:szCs w:val="24"/>
              </w:rPr>
            </w:pPr>
          </w:p>
        </w:tc>
      </w:tr>
      <w:tr w:rsidR="00E17E9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r>
      <w:tr w:rsidR="00E17E9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r>
      <w:tr w:rsidR="00E17E9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r>
      <w:tr w:rsidR="00E17E9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r>
      <w:tr w:rsidR="00E17E91">
        <w:trPr>
          <w:trHeight w:hRule="exact" w:val="397"/>
          <w:jc w:val="center"/>
        </w:trPr>
        <w:tc>
          <w:tcPr>
            <w:tcW w:w="615"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4390" w:type="dxa"/>
            <w:gridSpan w:val="5"/>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577" w:type="dxa"/>
            <w:gridSpan w:val="2"/>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696" w:type="dxa"/>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E17E91" w:rsidRDefault="00E17E91">
            <w:pPr>
              <w:spacing w:line="320" w:lineRule="exact"/>
              <w:rPr>
                <w:szCs w:val="24"/>
              </w:rPr>
            </w:pPr>
          </w:p>
        </w:tc>
      </w:tr>
    </w:tbl>
    <w:p w:rsidR="00202C0B" w:rsidRDefault="00202C0B">
      <w:pPr>
        <w:spacing w:line="580" w:lineRule="exact"/>
        <w:rPr>
          <w:rFonts w:eastAsia="黑体"/>
          <w:bCs/>
          <w:sz w:val="32"/>
          <w:szCs w:val="32"/>
        </w:rPr>
      </w:pPr>
    </w:p>
    <w:sectPr w:rsidR="00202C0B" w:rsidSect="00202C0B">
      <w:footerReference w:type="default" r:id="rId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C37" w:rsidRDefault="002D2C37" w:rsidP="00202C0B">
      <w:r>
        <w:separator/>
      </w:r>
    </w:p>
  </w:endnote>
  <w:endnote w:type="continuationSeparator" w:id="1">
    <w:p w:rsidR="002D2C37" w:rsidRDefault="002D2C37" w:rsidP="00202C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长城特粗宋体">
    <w:altName w:val="宋体"/>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2394"/>
      <w:docPartObj>
        <w:docPartGallery w:val="AutoText"/>
      </w:docPartObj>
    </w:sdtPr>
    <w:sdtContent>
      <w:p w:rsidR="001E342E" w:rsidRDefault="000B614F">
        <w:pPr>
          <w:pStyle w:val="a5"/>
          <w:jc w:val="center"/>
        </w:pPr>
        <w:r w:rsidRPr="000B614F">
          <w:fldChar w:fldCharType="begin"/>
        </w:r>
        <w:r w:rsidR="001E342E">
          <w:instrText xml:space="preserve"> PAGE   \* MERGEFORMAT </w:instrText>
        </w:r>
        <w:r w:rsidRPr="000B614F">
          <w:fldChar w:fldCharType="separate"/>
        </w:r>
        <w:r w:rsidR="009F608D" w:rsidRPr="009F608D">
          <w:rPr>
            <w:noProof/>
            <w:lang w:val="zh-CN"/>
          </w:rPr>
          <w:t>13</w:t>
        </w:r>
        <w:r>
          <w:rPr>
            <w:lang w:val="zh-CN"/>
          </w:rPr>
          <w:fldChar w:fldCharType="end"/>
        </w:r>
      </w:p>
    </w:sdtContent>
  </w:sdt>
  <w:p w:rsidR="001E342E" w:rsidRDefault="001E34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C37" w:rsidRDefault="002D2C37" w:rsidP="00202C0B">
      <w:r>
        <w:separator/>
      </w:r>
    </w:p>
  </w:footnote>
  <w:footnote w:type="continuationSeparator" w:id="1">
    <w:p w:rsidR="002D2C37" w:rsidRDefault="002D2C37" w:rsidP="00202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986"/>
    <w:rsid w:val="00010FFA"/>
    <w:rsid w:val="00034335"/>
    <w:rsid w:val="000800E7"/>
    <w:rsid w:val="00093DF0"/>
    <w:rsid w:val="00094885"/>
    <w:rsid w:val="000A5B9F"/>
    <w:rsid w:val="000B2DA6"/>
    <w:rsid w:val="000B614F"/>
    <w:rsid w:val="000C1901"/>
    <w:rsid w:val="000C4BC2"/>
    <w:rsid w:val="000E7C8F"/>
    <w:rsid w:val="0010600D"/>
    <w:rsid w:val="00114AC1"/>
    <w:rsid w:val="00122AD9"/>
    <w:rsid w:val="00123D86"/>
    <w:rsid w:val="00132255"/>
    <w:rsid w:val="00133C94"/>
    <w:rsid w:val="00134DC5"/>
    <w:rsid w:val="00143FB4"/>
    <w:rsid w:val="00185620"/>
    <w:rsid w:val="001E0E97"/>
    <w:rsid w:val="001E342E"/>
    <w:rsid w:val="001E5F2D"/>
    <w:rsid w:val="00202C0B"/>
    <w:rsid w:val="00205ED8"/>
    <w:rsid w:val="00215049"/>
    <w:rsid w:val="002267D5"/>
    <w:rsid w:val="00267071"/>
    <w:rsid w:val="002825FD"/>
    <w:rsid w:val="00286C19"/>
    <w:rsid w:val="002B0588"/>
    <w:rsid w:val="002B1F37"/>
    <w:rsid w:val="002B680C"/>
    <w:rsid w:val="002D2C37"/>
    <w:rsid w:val="002E1F3E"/>
    <w:rsid w:val="002E688D"/>
    <w:rsid w:val="00310254"/>
    <w:rsid w:val="00311262"/>
    <w:rsid w:val="00320333"/>
    <w:rsid w:val="00325706"/>
    <w:rsid w:val="00333985"/>
    <w:rsid w:val="0034080C"/>
    <w:rsid w:val="0034286C"/>
    <w:rsid w:val="003467C6"/>
    <w:rsid w:val="00350F27"/>
    <w:rsid w:val="00351658"/>
    <w:rsid w:val="00363053"/>
    <w:rsid w:val="00367A2E"/>
    <w:rsid w:val="00397937"/>
    <w:rsid w:val="003A667A"/>
    <w:rsid w:val="003D3653"/>
    <w:rsid w:val="003D4847"/>
    <w:rsid w:val="003D4C97"/>
    <w:rsid w:val="003E5E31"/>
    <w:rsid w:val="003E6F42"/>
    <w:rsid w:val="003F5E09"/>
    <w:rsid w:val="004111EE"/>
    <w:rsid w:val="00416B05"/>
    <w:rsid w:val="00426980"/>
    <w:rsid w:val="00433C51"/>
    <w:rsid w:val="00447E2A"/>
    <w:rsid w:val="00451AFD"/>
    <w:rsid w:val="0045504E"/>
    <w:rsid w:val="0047614D"/>
    <w:rsid w:val="00493626"/>
    <w:rsid w:val="00495BE9"/>
    <w:rsid w:val="004A677A"/>
    <w:rsid w:val="004B3C2A"/>
    <w:rsid w:val="004C3B82"/>
    <w:rsid w:val="004D05F2"/>
    <w:rsid w:val="004F38BD"/>
    <w:rsid w:val="0050453D"/>
    <w:rsid w:val="005234DA"/>
    <w:rsid w:val="00525A38"/>
    <w:rsid w:val="00557F36"/>
    <w:rsid w:val="00563B06"/>
    <w:rsid w:val="005738C4"/>
    <w:rsid w:val="005859C6"/>
    <w:rsid w:val="005914D7"/>
    <w:rsid w:val="00593E2E"/>
    <w:rsid w:val="005C3DBE"/>
    <w:rsid w:val="005F0371"/>
    <w:rsid w:val="006114F3"/>
    <w:rsid w:val="00617445"/>
    <w:rsid w:val="006264F4"/>
    <w:rsid w:val="0063015C"/>
    <w:rsid w:val="006324F8"/>
    <w:rsid w:val="00671530"/>
    <w:rsid w:val="00681F47"/>
    <w:rsid w:val="006A1739"/>
    <w:rsid w:val="006B48B1"/>
    <w:rsid w:val="006C6A67"/>
    <w:rsid w:val="006D4395"/>
    <w:rsid w:val="006F0C0E"/>
    <w:rsid w:val="006F3986"/>
    <w:rsid w:val="0070333E"/>
    <w:rsid w:val="00705DA8"/>
    <w:rsid w:val="00724D99"/>
    <w:rsid w:val="00741F44"/>
    <w:rsid w:val="00747B7D"/>
    <w:rsid w:val="00747CDA"/>
    <w:rsid w:val="0075180B"/>
    <w:rsid w:val="0076171E"/>
    <w:rsid w:val="0077054F"/>
    <w:rsid w:val="00774D19"/>
    <w:rsid w:val="0078288C"/>
    <w:rsid w:val="007A1F7E"/>
    <w:rsid w:val="007A56A2"/>
    <w:rsid w:val="007B0721"/>
    <w:rsid w:val="007D07F5"/>
    <w:rsid w:val="007F3763"/>
    <w:rsid w:val="007F4A87"/>
    <w:rsid w:val="00800444"/>
    <w:rsid w:val="00800F71"/>
    <w:rsid w:val="0081557B"/>
    <w:rsid w:val="00827066"/>
    <w:rsid w:val="00844EB6"/>
    <w:rsid w:val="00854102"/>
    <w:rsid w:val="00856A88"/>
    <w:rsid w:val="008754BA"/>
    <w:rsid w:val="00896668"/>
    <w:rsid w:val="008A3301"/>
    <w:rsid w:val="008A5EDD"/>
    <w:rsid w:val="008C13A0"/>
    <w:rsid w:val="008E04F2"/>
    <w:rsid w:val="008F0570"/>
    <w:rsid w:val="00900713"/>
    <w:rsid w:val="00904DBC"/>
    <w:rsid w:val="00907719"/>
    <w:rsid w:val="00911588"/>
    <w:rsid w:val="00920110"/>
    <w:rsid w:val="00926266"/>
    <w:rsid w:val="00935BE1"/>
    <w:rsid w:val="0094036F"/>
    <w:rsid w:val="00945C98"/>
    <w:rsid w:val="009574D8"/>
    <w:rsid w:val="00976E05"/>
    <w:rsid w:val="00980420"/>
    <w:rsid w:val="00982F03"/>
    <w:rsid w:val="0099452D"/>
    <w:rsid w:val="00994F84"/>
    <w:rsid w:val="009A5FA4"/>
    <w:rsid w:val="009A7F63"/>
    <w:rsid w:val="009E102B"/>
    <w:rsid w:val="009E1451"/>
    <w:rsid w:val="009E35B1"/>
    <w:rsid w:val="009E3AFA"/>
    <w:rsid w:val="009F07DC"/>
    <w:rsid w:val="009F608D"/>
    <w:rsid w:val="00A174B0"/>
    <w:rsid w:val="00A347AB"/>
    <w:rsid w:val="00A367B2"/>
    <w:rsid w:val="00A564C8"/>
    <w:rsid w:val="00A902AF"/>
    <w:rsid w:val="00AA1350"/>
    <w:rsid w:val="00AA680B"/>
    <w:rsid w:val="00AC28AC"/>
    <w:rsid w:val="00AF04C0"/>
    <w:rsid w:val="00B11F9D"/>
    <w:rsid w:val="00B13551"/>
    <w:rsid w:val="00B207CF"/>
    <w:rsid w:val="00B236B9"/>
    <w:rsid w:val="00B2431B"/>
    <w:rsid w:val="00B34CEF"/>
    <w:rsid w:val="00B454AC"/>
    <w:rsid w:val="00B60F02"/>
    <w:rsid w:val="00BA244F"/>
    <w:rsid w:val="00BB4116"/>
    <w:rsid w:val="00BC4F94"/>
    <w:rsid w:val="00BE404D"/>
    <w:rsid w:val="00BF7697"/>
    <w:rsid w:val="00C0159F"/>
    <w:rsid w:val="00C47C4C"/>
    <w:rsid w:val="00C6753C"/>
    <w:rsid w:val="00C921C5"/>
    <w:rsid w:val="00CB5D91"/>
    <w:rsid w:val="00D03E88"/>
    <w:rsid w:val="00D17A1F"/>
    <w:rsid w:val="00D32183"/>
    <w:rsid w:val="00D57E51"/>
    <w:rsid w:val="00D61DAC"/>
    <w:rsid w:val="00D70A6A"/>
    <w:rsid w:val="00D84B14"/>
    <w:rsid w:val="00D873FD"/>
    <w:rsid w:val="00DA4E45"/>
    <w:rsid w:val="00DB08C4"/>
    <w:rsid w:val="00DB355C"/>
    <w:rsid w:val="00DB6C8D"/>
    <w:rsid w:val="00DD747E"/>
    <w:rsid w:val="00DE7748"/>
    <w:rsid w:val="00DF2DDD"/>
    <w:rsid w:val="00DF77CD"/>
    <w:rsid w:val="00E001E3"/>
    <w:rsid w:val="00E01768"/>
    <w:rsid w:val="00E11982"/>
    <w:rsid w:val="00E17E91"/>
    <w:rsid w:val="00E21B5A"/>
    <w:rsid w:val="00E309A4"/>
    <w:rsid w:val="00E418CE"/>
    <w:rsid w:val="00E4251D"/>
    <w:rsid w:val="00E52EED"/>
    <w:rsid w:val="00E56456"/>
    <w:rsid w:val="00E6138D"/>
    <w:rsid w:val="00E65C3D"/>
    <w:rsid w:val="00E77AB7"/>
    <w:rsid w:val="00E87323"/>
    <w:rsid w:val="00E937E1"/>
    <w:rsid w:val="00E97531"/>
    <w:rsid w:val="00ED7F94"/>
    <w:rsid w:val="00EE0E59"/>
    <w:rsid w:val="00F111EB"/>
    <w:rsid w:val="00F21DAA"/>
    <w:rsid w:val="00F26B8F"/>
    <w:rsid w:val="00F45AF9"/>
    <w:rsid w:val="00F8416C"/>
    <w:rsid w:val="00F92BBE"/>
    <w:rsid w:val="00F93750"/>
    <w:rsid w:val="00F9767E"/>
    <w:rsid w:val="00FA0126"/>
    <w:rsid w:val="00FA0BD0"/>
    <w:rsid w:val="00FA2836"/>
    <w:rsid w:val="00FB0130"/>
    <w:rsid w:val="00FB28CC"/>
    <w:rsid w:val="00FB618C"/>
    <w:rsid w:val="00FC489C"/>
    <w:rsid w:val="00FD1B2E"/>
    <w:rsid w:val="00FD7C1B"/>
    <w:rsid w:val="00FE18F6"/>
    <w:rsid w:val="00FE4049"/>
    <w:rsid w:val="02B728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0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02C0B"/>
    <w:pPr>
      <w:ind w:leftChars="2500" w:left="100"/>
    </w:pPr>
  </w:style>
  <w:style w:type="paragraph" w:styleId="a4">
    <w:name w:val="Balloon Text"/>
    <w:basedOn w:val="a"/>
    <w:link w:val="Char0"/>
    <w:uiPriority w:val="99"/>
    <w:semiHidden/>
    <w:unhideWhenUsed/>
    <w:qFormat/>
    <w:rsid w:val="00202C0B"/>
    <w:rPr>
      <w:sz w:val="18"/>
      <w:szCs w:val="18"/>
    </w:rPr>
  </w:style>
  <w:style w:type="paragraph" w:styleId="a5">
    <w:name w:val="footer"/>
    <w:basedOn w:val="a"/>
    <w:link w:val="Char1"/>
    <w:uiPriority w:val="99"/>
    <w:unhideWhenUsed/>
    <w:qFormat/>
    <w:rsid w:val="00202C0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02C0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02C0B"/>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rsid w:val="0020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202C0B"/>
    <w:rPr>
      <w:color w:val="0000FF" w:themeColor="hyperlink"/>
      <w:u w:val="single"/>
    </w:rPr>
  </w:style>
  <w:style w:type="character" w:customStyle="1" w:styleId="Char0">
    <w:name w:val="批注框文本 Char"/>
    <w:basedOn w:val="a0"/>
    <w:link w:val="a4"/>
    <w:uiPriority w:val="99"/>
    <w:semiHidden/>
    <w:qFormat/>
    <w:rsid w:val="00202C0B"/>
    <w:rPr>
      <w:rFonts w:ascii="Calibri" w:eastAsia="宋体" w:hAnsi="Calibri" w:cs="Times New Roman"/>
      <w:sz w:val="18"/>
      <w:szCs w:val="18"/>
    </w:rPr>
  </w:style>
  <w:style w:type="character" w:customStyle="1" w:styleId="Char2">
    <w:name w:val="页眉 Char"/>
    <w:basedOn w:val="a0"/>
    <w:link w:val="a6"/>
    <w:uiPriority w:val="99"/>
    <w:qFormat/>
    <w:rsid w:val="00202C0B"/>
    <w:rPr>
      <w:rFonts w:ascii="Calibri" w:eastAsia="宋体" w:hAnsi="Calibri" w:cs="Times New Roman"/>
      <w:sz w:val="18"/>
      <w:szCs w:val="18"/>
    </w:rPr>
  </w:style>
  <w:style w:type="character" w:customStyle="1" w:styleId="Char1">
    <w:name w:val="页脚 Char"/>
    <w:basedOn w:val="a0"/>
    <w:link w:val="a5"/>
    <w:uiPriority w:val="99"/>
    <w:qFormat/>
    <w:rsid w:val="00202C0B"/>
    <w:rPr>
      <w:rFonts w:ascii="Calibri" w:eastAsia="宋体" w:hAnsi="Calibri" w:cs="Times New Roman"/>
      <w:sz w:val="18"/>
      <w:szCs w:val="18"/>
    </w:rPr>
  </w:style>
  <w:style w:type="paragraph" w:styleId="aa">
    <w:name w:val="List Paragraph"/>
    <w:basedOn w:val="a"/>
    <w:uiPriority w:val="34"/>
    <w:qFormat/>
    <w:rsid w:val="00202C0B"/>
    <w:pPr>
      <w:ind w:firstLineChars="200" w:firstLine="420"/>
    </w:pPr>
  </w:style>
  <w:style w:type="character" w:customStyle="1" w:styleId="Char">
    <w:name w:val="日期 Char"/>
    <w:basedOn w:val="a0"/>
    <w:link w:val="a3"/>
    <w:uiPriority w:val="99"/>
    <w:semiHidden/>
    <w:rsid w:val="00202C0B"/>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13</Pages>
  <Words>983</Words>
  <Characters>5608</Characters>
  <Application>Microsoft Office Word</Application>
  <DocSecurity>0</DocSecurity>
  <Lines>46</Lines>
  <Paragraphs>13</Paragraphs>
  <ScaleCrop>false</ScaleCrop>
  <Company>CHINA</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林燕</dc:creator>
  <cp:lastModifiedBy>Windows 用户</cp:lastModifiedBy>
  <cp:revision>82</cp:revision>
  <cp:lastPrinted>2021-01-19T07:10:00Z</cp:lastPrinted>
  <dcterms:created xsi:type="dcterms:W3CDTF">2017-01-09T07:03:00Z</dcterms:created>
  <dcterms:modified xsi:type="dcterms:W3CDTF">2021-01-19T07:16:00Z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